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01646" w14:textId="76A1E588" w:rsidR="00872361" w:rsidRPr="00DE3421" w:rsidRDefault="00872361" w:rsidP="00577934">
      <w:pPr>
        <w:bidi/>
        <w:jc w:val="both"/>
        <w:rPr>
          <w:rFonts w:ascii="Arial" w:hAnsi="Arial" w:cs="Arial"/>
          <w:color w:val="00B8AD" w:themeColor="text2"/>
          <w:sz w:val="56"/>
          <w:szCs w:val="56"/>
        </w:rPr>
      </w:pPr>
      <w:r w:rsidRPr="00DE3421">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1DB4C522" wp14:editId="5A0EF105">
                <wp:simplePos x="0" y="0"/>
                <wp:positionH relativeFrom="column">
                  <wp:posOffset>-439964</wp:posOffset>
                </wp:positionH>
                <wp:positionV relativeFrom="paragraph">
                  <wp:posOffset>-199209</wp:posOffset>
                </wp:positionV>
                <wp:extent cx="2667000" cy="538843"/>
                <wp:effectExtent l="0" t="0" r="1270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7F6E5700" w14:textId="77777777" w:rsidR="00872361" w:rsidRPr="00DC01FF" w:rsidRDefault="00872361" w:rsidP="00872361">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470C8E8A" w14:textId="77777777" w:rsidR="00872361" w:rsidRPr="00DC01FF" w:rsidRDefault="00872361" w:rsidP="00872361">
                            <w:pPr>
                              <w:bidi/>
                              <w:rPr>
                                <w:rFonts w:cs="Arial"/>
                                <w:color w:val="FF0000"/>
                                <w:sz w:val="17"/>
                                <w:szCs w:val="17"/>
                              </w:rPr>
                            </w:pPr>
                          </w:p>
                          <w:p w14:paraId="47C52191" w14:textId="77777777" w:rsidR="00872361" w:rsidRPr="0043361E" w:rsidRDefault="00872361" w:rsidP="00872361">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4C522" id="_x0000_t202" coordsize="21600,21600" o:spt="202" path="m,l,21600r21600,l21600,xe">
                <v:stroke joinstyle="miter"/>
                <v:path gradientshapeok="t" o:connecttype="rect"/>
              </v:shapetype>
              <v:shape id="Text Box 2" o:spid="_x0000_s1026" type="#_x0000_t202" style="position:absolute;left:0;text-align:left;margin-left:-34.65pt;margin-top:-15.7pt;width:210pt;height:4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Bl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JeU2KY&#10;RomeRB/IW+jJLLLTWV9g0KPFsNDjNaqcOvX2Afg3TwxsW2b24s456FrBaqxuGl9mF08HHB9Bqu4j&#10;1JiGHQIkoL5xOlKHZBBER5VOZ2ViKRwvZ8vldZ6ji6NvcbVaza9SClY8v7bOh/cCNImHkjpUPqGz&#10;44MPsRpWPIfEZB6UrHdSqWS4fbVVjhwZTskufSP6izBlSFfSm8VsMRDwFwisNc0WZn0BoWXAcVdS&#10;l3QVY8YBjLS9M3UaxsCkGs74WJmRx0jdQGLoq37UpYL6hIw6GMYa1xAPLbgflHQ40iX13w/MCUrU&#10;B4Oq3Ezn87gDyZgvrmdouEtPdelhhiNUSQMlw3Eb0t5EwgzcoXqNTMRGmYdKxlpxVBPf41rFXbi0&#10;U9Sv5d/8BAAA//8DAFBLAwQUAAYACAAAACEAbpKJ4eMAAAAKAQAADwAAAGRycy9kb3ducmV2Lnht&#10;bEyPwUrDQBCG74LvsIzgpbSbGpNqzKaIoNjSi6kI3rbZMQnNzobsNo1v73jS2wzz8c/35+vJdmLE&#10;wbeOFCwXEQikypmWagXv++f5HQgfNBndOUIF3+hhXVxe5Doz7kxvOJahFhxCPtMKmhD6TEpfNWi1&#10;X7geiW9fbrA68DrU0gz6zOG2kzdRlEqrW+IPje7xqcHqWJ6sgs/NeNyt3Md+u03L2at8KXfTrFXq&#10;+mp6fAARcAp/MPzqszoU7HRwJzJedArm6X3MKA/x8hYEE3ESrUAcFCRxArLI5f8KxQ8AAAD//wMA&#10;UEsBAi0AFAAGAAgAAAAhALaDOJL+AAAA4QEAABMAAAAAAAAAAAAAAAAAAAAAAFtDb250ZW50X1R5&#10;cGVzXS54bWxQSwECLQAUAAYACAAAACEAOP0h/9YAAACUAQAACwAAAAAAAAAAAAAAAAAvAQAAX3Jl&#10;bHMvLnJlbHNQSwECLQAUAAYACAAAACEATragZScCAABEBAAADgAAAAAAAAAAAAAAAAAuAgAAZHJz&#10;L2Uyb0RvYy54bWxQSwECLQAUAAYACAAAACEAbpKJ4eMAAAAKAQAADwAAAAAAAAAAAAAAAACBBAAA&#10;ZHJzL2Rvd25yZXYueG1sUEsFBgAAAAAEAAQA8wAAAJEFAAAAAA==&#10;" strokecolor="red">
                <v:textbox>
                  <w:txbxContent>
                    <w:p w14:paraId="7F6E5700" w14:textId="77777777" w:rsidR="00872361" w:rsidRPr="00DC01FF" w:rsidRDefault="00872361" w:rsidP="00872361">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470C8E8A" w14:textId="77777777" w:rsidR="00872361" w:rsidRPr="00DC01FF" w:rsidRDefault="00872361" w:rsidP="00872361">
                      <w:pPr>
                        <w:bidi/>
                        <w:rPr>
                          <w:rFonts w:cs="Arial"/>
                          <w:color w:val="FF0000"/>
                          <w:sz w:val="17"/>
                          <w:szCs w:val="17"/>
                        </w:rPr>
                      </w:pPr>
                    </w:p>
                    <w:p w14:paraId="47C52191" w14:textId="77777777" w:rsidR="00872361" w:rsidRPr="0043361E" w:rsidRDefault="00872361" w:rsidP="00872361">
                      <w:pPr>
                        <w:bidi/>
                        <w:rPr>
                          <w:color w:val="FF0000"/>
                          <w:sz w:val="17"/>
                          <w:szCs w:val="17"/>
                        </w:rPr>
                      </w:pPr>
                    </w:p>
                  </w:txbxContent>
                </v:textbox>
              </v:shape>
            </w:pict>
          </mc:Fallback>
        </mc:AlternateContent>
      </w:r>
    </w:p>
    <w:p w14:paraId="24750E14" w14:textId="785F3052" w:rsidR="00872361" w:rsidRPr="00DE3421" w:rsidRDefault="00872361" w:rsidP="00577934">
      <w:pPr>
        <w:bidi/>
        <w:jc w:val="both"/>
        <w:rPr>
          <w:rFonts w:ascii="Arial" w:hAnsi="Arial" w:cs="Arial"/>
          <w:color w:val="00B8AD" w:themeColor="text2"/>
          <w:sz w:val="56"/>
          <w:szCs w:val="56"/>
        </w:rPr>
      </w:pPr>
    </w:p>
    <w:p w14:paraId="6BD7992B" w14:textId="64825273" w:rsidR="00023F00" w:rsidRPr="00DE3421" w:rsidRDefault="00187ECE" w:rsidP="00577934">
      <w:pPr>
        <w:bidi/>
        <w:jc w:val="both"/>
        <w:rPr>
          <w:rFonts w:ascii="Arial" w:hAnsi="Arial" w:cs="Arial"/>
          <w:color w:val="00B8AD" w:themeColor="text2"/>
          <w:sz w:val="56"/>
          <w:szCs w:val="56"/>
        </w:rPr>
      </w:pPr>
      <w:r w:rsidRPr="00DE3421">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199C05A7">
                <wp:simplePos x="0" y="0"/>
                <wp:positionH relativeFrom="column">
                  <wp:posOffset>3690620</wp:posOffset>
                </wp:positionH>
                <wp:positionV relativeFrom="paragraph">
                  <wp:posOffset>1833357</wp:posOffset>
                </wp:positionV>
                <wp:extent cx="1966911" cy="263525"/>
                <wp:effectExtent l="0" t="0" r="14605" b="158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911" cy="263525"/>
                        </a:xfrm>
                        <a:prstGeom prst="rect">
                          <a:avLst/>
                        </a:prstGeom>
                        <a:solidFill>
                          <a:srgbClr val="FFFFFF"/>
                        </a:solidFill>
                        <a:ln w="9525">
                          <a:solidFill>
                            <a:srgbClr val="FF0000"/>
                          </a:solidFill>
                          <a:miter lim="800000"/>
                          <a:headEnd/>
                          <a:tailEnd/>
                        </a:ln>
                      </wps:spPr>
                      <wps:txbx>
                        <w:txbxContent>
                          <w:p w14:paraId="19BCDE17" w14:textId="77777777" w:rsidR="00FB5EFC" w:rsidRPr="00B23610" w:rsidRDefault="00FB5EFC" w:rsidP="00226682">
                            <w:pPr>
                              <w:bidi/>
                              <w:rPr>
                                <w:rFonts w:ascii="Arial" w:hAnsi="Arial" w:cs="Arial"/>
                                <w:color w:val="FF0000"/>
                                <w:sz w:val="17"/>
                                <w:szCs w:val="17"/>
                              </w:rPr>
                            </w:pPr>
                            <w:r w:rsidRPr="00B23610">
                              <w:rPr>
                                <w:rFonts w:ascii="Arial" w:hAnsi="Arial" w:cs="Arial"/>
                                <w:color w:val="FF0000"/>
                                <w:sz w:val="17"/>
                                <w:szCs w:val="17"/>
                                <w:rtl/>
                                <w:lang w:eastAsia="ar"/>
                              </w:rPr>
                              <w:t>أدخل شعار الجهة بالضغط على الصورة</w:t>
                            </w:r>
                            <w:r w:rsidRPr="00B23610">
                              <w:rPr>
                                <w:rFonts w:ascii="Arial" w:hAnsi="Arial" w:cs="Arial"/>
                                <w:color w:val="FF0000"/>
                                <w:sz w:val="17"/>
                                <w:szCs w:val="17"/>
                                <w:rtl/>
                                <w:lang w:eastAsia="ar" w:bidi="en-US"/>
                              </w:rPr>
                              <w:t xml:space="preserve"> </w:t>
                            </w:r>
                            <w:r w:rsidRPr="00B23610">
                              <w:rPr>
                                <w:rFonts w:ascii="Arial" w:hAnsi="Arial" w:cs="Arial"/>
                                <w:color w:val="FF0000"/>
                                <w:sz w:val="17"/>
                                <w:szCs w:val="17"/>
                                <w:rtl/>
                                <w:lang w:eastAsia="ar"/>
                              </w:rPr>
                              <w:t xml:space="preserve">الموضحة. </w:t>
                            </w:r>
                          </w:p>
                          <w:p w14:paraId="7DA0E29B" w14:textId="77777777" w:rsidR="00FB5EFC" w:rsidRPr="0043361E" w:rsidRDefault="00FB5EFC"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0.6pt;margin-top:144.35pt;width:154.85pt;height:2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m9JQIAAE0EAAAOAAAAZHJzL2Uyb0RvYy54bWysVNtu2zAMfR+wfxD0vjj2krQx4hRdugwD&#10;ugvQ7gNkWY6FSaImKbGzrx+luGl2AQYM84NAitQheUh6dTNoRQ7CeQmmovlkSokwHBppdhX98rh9&#10;dU2JD8w0TIERFT0KT2/WL1+seluKAjpQjXAEQYwve1vRLgRbZpnnndDMT8AKg8YWnGYBVbfLGsd6&#10;RNcqK6bTRdaDa6wDLrzH27uTka4TftsKHj61rReBqIpibiGdLp11PLP1ipU7x2wn+ZgG+4csNJMG&#10;g56h7lhgZO/kb1Bacgce2jDhoDNoW8lFqgGryae/VPPQMStSLUiOt2ea/P+D5R8Pnx2RTUWLqxkl&#10;hmls0qMYAnkDAykiP731Jbo9WHQMA15jn1Ot3t4D/+qJgU3HzE7cOgd9J1iD+eXxZXbx9ITjI0jd&#10;f4AGw7B9gAQ0tE5H8pAOgujYp+O5NzEVHkMuF4tlnlPC0VYsXs+LeQrByqfX1vnwToAmUaiow94n&#10;dHa49yFmw8onlxjMg5LNViqVFLerN8qRA8M52aZvRP/JTRnSV3QZY/8NYorfnyC0DDjwSuqKXkef&#10;cQQjbW9Nk8YxMKlOMqaszMhjpO5EYhjqIbUskRw5rqE5IrEOTvON+4hCB+47JT3OdkX9tz1zghL1&#10;3mBzlvlsFpchKbP5VYGKu7TUlxZmOEJVNFByEjchLVBkwMAtNrGVid/nTMaUcWYT7eN+xaW41JPX&#10;819g/QMAAP//AwBQSwMEFAAGAAgAAAAhAFzFCuTkAAAACwEAAA8AAABkcnMvZG93bnJldi54bWxM&#10;j1FLwzAUhd8F/0O4gi/DJetwy2rTIYKiYy92Y+Bb1lzbsuamNFlX/73Zkz5ezsc5383Wo23ZgL1v&#10;HCmYTQUwpNKZhioF+93rgwTmgyajW0eo4Ac9rPPbm0ynxl3oE4ciVCyWkE+1gjqELuXclzVa7aeu&#10;Q4rZt+utDvHsK256fYnltuWJEAtudUNxodYdvtRYnoqzVfD1MZy2S3fYbTaLYvLO34rtOGmUur8b&#10;n5+ABRzDHwxX/agOeXQ6ujMZz1oFj3KWRFRBIuUSWCTkSqyAHRXM5yIBnmf8/w/5LwAAAP//AwBQ&#10;SwECLQAUAAYACAAAACEAtoM4kv4AAADhAQAAEwAAAAAAAAAAAAAAAAAAAAAAW0NvbnRlbnRfVHlw&#10;ZXNdLnhtbFBLAQItABQABgAIAAAAIQA4/SH/1gAAAJQBAAALAAAAAAAAAAAAAAAAAC8BAABfcmVs&#10;cy8ucmVsc1BLAQItABQABgAIAAAAIQD8dXm9JQIAAE0EAAAOAAAAAAAAAAAAAAAAAC4CAABkcnMv&#10;ZTJvRG9jLnhtbFBLAQItABQABgAIAAAAIQBcxQrk5AAAAAsBAAAPAAAAAAAAAAAAAAAAAH8EAABk&#10;cnMvZG93bnJldi54bWxQSwUGAAAAAAQABADzAAAAkAUAAAAA&#10;" strokecolor="red">
                <v:textbox>
                  <w:txbxContent>
                    <w:p w14:paraId="19BCDE17" w14:textId="77777777" w:rsidR="00FB5EFC" w:rsidRPr="00B23610" w:rsidRDefault="00FB5EFC" w:rsidP="00226682">
                      <w:pPr>
                        <w:bidi/>
                        <w:rPr>
                          <w:rFonts w:ascii="Arial" w:hAnsi="Arial" w:cs="Arial"/>
                          <w:color w:val="FF0000"/>
                          <w:sz w:val="17"/>
                          <w:szCs w:val="17"/>
                        </w:rPr>
                      </w:pPr>
                      <w:r w:rsidRPr="00B23610">
                        <w:rPr>
                          <w:rFonts w:ascii="Arial" w:hAnsi="Arial" w:cs="Arial"/>
                          <w:color w:val="FF0000"/>
                          <w:sz w:val="17"/>
                          <w:szCs w:val="17"/>
                          <w:rtl/>
                          <w:lang w:eastAsia="ar"/>
                        </w:rPr>
                        <w:t>أدخل شعار الجهة بالضغط على الصورة</w:t>
                      </w:r>
                      <w:r w:rsidRPr="00B23610">
                        <w:rPr>
                          <w:rFonts w:ascii="Arial" w:hAnsi="Arial" w:cs="Arial"/>
                          <w:color w:val="FF0000"/>
                          <w:sz w:val="17"/>
                          <w:szCs w:val="17"/>
                          <w:rtl/>
                          <w:lang w:eastAsia="ar" w:bidi="en-US"/>
                        </w:rPr>
                        <w:t xml:space="preserve"> </w:t>
                      </w:r>
                      <w:r w:rsidRPr="00B23610">
                        <w:rPr>
                          <w:rFonts w:ascii="Arial" w:hAnsi="Arial" w:cs="Arial"/>
                          <w:color w:val="FF0000"/>
                          <w:sz w:val="17"/>
                          <w:szCs w:val="17"/>
                          <w:rtl/>
                          <w:lang w:eastAsia="ar"/>
                        </w:rPr>
                        <w:t xml:space="preserve">الموضحة. </w:t>
                      </w:r>
                    </w:p>
                    <w:p w14:paraId="7DA0E29B" w14:textId="77777777" w:rsidR="00FB5EFC" w:rsidRPr="0043361E" w:rsidRDefault="00FB5EFC"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DE3421" w:rsidRDefault="00226682" w:rsidP="00577934">
          <w:pPr>
            <w:bidi/>
            <w:jc w:val="center"/>
            <w:rPr>
              <w:rFonts w:ascii="Arial" w:hAnsi="Arial" w:cs="Arial"/>
              <w:color w:val="00B8AD" w:themeColor="text2"/>
              <w:sz w:val="56"/>
              <w:szCs w:val="56"/>
            </w:rPr>
          </w:pPr>
          <w:r w:rsidRPr="00DE3421">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052F20D0" w:rsidR="00226682" w:rsidRPr="00DE3421" w:rsidRDefault="00226682" w:rsidP="00577934">
      <w:pPr>
        <w:bidi/>
        <w:jc w:val="center"/>
        <w:rPr>
          <w:rFonts w:ascii="Arial" w:hAnsi="Arial" w:cs="Arial"/>
          <w:color w:val="00B8AD" w:themeColor="text2"/>
          <w:sz w:val="56"/>
          <w:szCs w:val="56"/>
        </w:rPr>
      </w:pPr>
    </w:p>
    <w:p w14:paraId="432C3E18" w14:textId="583FEA0F" w:rsidR="00023F00" w:rsidRPr="00DE3421" w:rsidRDefault="005F0640" w:rsidP="00577934">
      <w:pPr>
        <w:bidi/>
        <w:jc w:val="center"/>
        <w:rPr>
          <w:rFonts w:ascii="Arial" w:hAnsi="Arial" w:cs="Arial"/>
          <w:color w:val="2B3B82" w:themeColor="text1"/>
          <w:sz w:val="60"/>
          <w:szCs w:val="60"/>
        </w:rPr>
      </w:pPr>
      <w:bookmarkStart w:id="0" w:name="_Hlk8113000"/>
      <w:r w:rsidRPr="00DE3421">
        <w:rPr>
          <w:rFonts w:ascii="Arial" w:eastAsia="DIN NEXT™ ARABIC MEDIUM" w:hAnsi="Arial" w:cs="Arial"/>
          <w:color w:val="2B3B82" w:themeColor="text1"/>
          <w:sz w:val="60"/>
          <w:szCs w:val="60"/>
          <w:rtl/>
          <w:lang w:eastAsia="ar"/>
        </w:rPr>
        <w:t>نموذج معيار أمن الخوادم</w:t>
      </w:r>
    </w:p>
    <w:bookmarkEnd w:id="0"/>
    <w:p w14:paraId="1356E754" w14:textId="652BFDF3" w:rsidR="00023F00" w:rsidRPr="00DE3421" w:rsidRDefault="00023F00" w:rsidP="00577934">
      <w:pPr>
        <w:bidi/>
        <w:jc w:val="both"/>
        <w:rPr>
          <w:rFonts w:ascii="Arial" w:hAnsi="Arial" w:cs="Arial"/>
          <w:color w:val="00B8AD" w:themeColor="text2"/>
          <w:sz w:val="42"/>
          <w:szCs w:val="42"/>
        </w:rPr>
      </w:pPr>
    </w:p>
    <w:p w14:paraId="07F5355F" w14:textId="77777777" w:rsidR="002B1236" w:rsidRPr="00DE3421" w:rsidRDefault="002B1236" w:rsidP="00577934">
      <w:pPr>
        <w:bidi/>
        <w:jc w:val="both"/>
        <w:rPr>
          <w:rFonts w:ascii="Arial" w:hAnsi="Arial" w:cs="Arial"/>
        </w:rPr>
      </w:pPr>
    </w:p>
    <w:p w14:paraId="650D254C" w14:textId="77777777" w:rsidR="00AB512A" w:rsidRPr="00DE3421" w:rsidRDefault="00AB512A" w:rsidP="00577934">
      <w:pPr>
        <w:bidi/>
        <w:jc w:val="both"/>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9B4611" w:rsidRPr="00DE3421" w14:paraId="5817A80C" w14:textId="77777777" w:rsidTr="009B4611">
        <w:trPr>
          <w:trHeight w:val="765"/>
        </w:trPr>
        <w:tc>
          <w:tcPr>
            <w:tcW w:w="4728" w:type="dxa"/>
            <w:gridSpan w:val="2"/>
            <w:vAlign w:val="center"/>
          </w:tcPr>
          <w:p w14:paraId="303BB5DF" w14:textId="697AC18F" w:rsidR="009B4611" w:rsidRPr="00DE3421" w:rsidRDefault="00A12645" w:rsidP="00577934">
            <w:pPr>
              <w:bidi/>
              <w:jc w:val="both"/>
              <w:rPr>
                <w:rFonts w:ascii="Arial" w:hAnsi="Arial"/>
                <w:color w:val="2B3B82" w:themeColor="accent4"/>
                <w:sz w:val="18"/>
                <w:szCs w:val="18"/>
                <w:rtl/>
              </w:rPr>
            </w:pPr>
            <w:sdt>
              <w:sdtPr>
                <w:rPr>
                  <w:rFonts w:ascii="Arial" w:hAnsi="Arial"/>
                  <w:color w:val="F30303"/>
                  <w:rtl/>
                </w:rPr>
                <w:id w:val="1877505272"/>
                <w:comboBox>
                  <w:listItem w:displayText="سرّي للغاية" w:value="سرّي للغاية"/>
                  <w:listItem w:displayText="سرّي" w:value="سرّي"/>
                  <w:listItem w:displayText="مقيّد" w:value="مقيّد"/>
                  <w:listItem w:displayText="عام" w:value="عام"/>
                </w:comboBox>
              </w:sdtPr>
              <w:sdtEndPr/>
              <w:sdtContent>
                <w:r w:rsidR="00680265" w:rsidRPr="00DE3421">
                  <w:rPr>
                    <w:rFonts w:ascii="Arial" w:hAnsi="Arial"/>
                    <w:color w:val="F30303"/>
                    <w:rtl/>
                  </w:rPr>
                  <w:t>اختر التصنيف</w:t>
                </w:r>
              </w:sdtContent>
            </w:sdt>
          </w:p>
          <w:p w14:paraId="44638530" w14:textId="58A39223" w:rsidR="009B4611" w:rsidRPr="00DE3421" w:rsidRDefault="009B4611" w:rsidP="00577934">
            <w:pPr>
              <w:bidi/>
              <w:jc w:val="both"/>
              <w:rPr>
                <w:rFonts w:ascii="Arial" w:hAnsi="Arial"/>
                <w:color w:val="2B3B82" w:themeColor="accent4"/>
                <w:sz w:val="18"/>
                <w:szCs w:val="18"/>
                <w:rtl/>
              </w:rPr>
            </w:pPr>
          </w:p>
        </w:tc>
        <w:tc>
          <w:tcPr>
            <w:tcW w:w="4299" w:type="dxa"/>
          </w:tcPr>
          <w:p w14:paraId="7DBD0938" w14:textId="77777777" w:rsidR="009B4611" w:rsidRPr="00DE3421" w:rsidRDefault="009B4611" w:rsidP="00577934">
            <w:pPr>
              <w:bidi/>
              <w:spacing w:line="260" w:lineRule="exact"/>
              <w:ind w:left="1440" w:right="-43"/>
              <w:contextualSpacing/>
              <w:jc w:val="both"/>
              <w:rPr>
                <w:rFonts w:ascii="Arial" w:hAnsi="Arial"/>
                <w:color w:val="F30303"/>
                <w:rtl/>
              </w:rPr>
            </w:pPr>
          </w:p>
        </w:tc>
      </w:tr>
      <w:tr w:rsidR="009B4611" w:rsidRPr="00DE3421" w14:paraId="27188AD2" w14:textId="77777777" w:rsidTr="004012CB">
        <w:trPr>
          <w:trHeight w:val="288"/>
        </w:trPr>
        <w:tc>
          <w:tcPr>
            <w:tcW w:w="1949" w:type="dxa"/>
            <w:vAlign w:val="center"/>
          </w:tcPr>
          <w:p w14:paraId="1E96B432" w14:textId="77777777" w:rsidR="009B4611" w:rsidRPr="00DE3421" w:rsidRDefault="009B4611" w:rsidP="00577934">
            <w:pPr>
              <w:bidi/>
              <w:spacing w:line="260" w:lineRule="exact"/>
              <w:ind w:left="272"/>
              <w:contextualSpacing/>
              <w:jc w:val="both"/>
              <w:rPr>
                <w:rFonts w:ascii="Arial" w:hAnsi="Arial"/>
                <w:color w:val="373E49" w:themeColor="accent1"/>
                <w:rtl/>
              </w:rPr>
            </w:pPr>
            <w:r w:rsidRPr="00DE3421">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6B4B0CAA" w:rsidR="009B4611" w:rsidRPr="00DE3421" w:rsidRDefault="00D75C8E" w:rsidP="00577934">
                <w:pPr>
                  <w:bidi/>
                  <w:spacing w:line="260" w:lineRule="exact"/>
                  <w:ind w:left="272"/>
                  <w:contextualSpacing/>
                  <w:jc w:val="both"/>
                  <w:rPr>
                    <w:rFonts w:ascii="Arial" w:hAnsi="Arial"/>
                    <w:color w:val="373E49" w:themeColor="accent1"/>
                    <w:highlight w:val="cyan"/>
                    <w:rtl/>
                  </w:rPr>
                </w:pPr>
                <w:r w:rsidRPr="00DE3421">
                  <w:rPr>
                    <w:rFonts w:ascii="Arial" w:hAnsi="Arial"/>
                    <w:color w:val="373E49" w:themeColor="accent1"/>
                    <w:highlight w:val="cyan"/>
                    <w:rtl/>
                  </w:rPr>
                  <w:t>اضغط هنا لإضافة تاريخ</w:t>
                </w:r>
              </w:p>
            </w:tc>
          </w:sdtContent>
        </w:sdt>
        <w:tc>
          <w:tcPr>
            <w:tcW w:w="4299" w:type="dxa"/>
          </w:tcPr>
          <w:p w14:paraId="05CD112C" w14:textId="63BA4F82" w:rsidR="009B4611" w:rsidRPr="00DE3421" w:rsidRDefault="00872361" w:rsidP="00577934">
            <w:pPr>
              <w:bidi/>
              <w:spacing w:line="260" w:lineRule="exact"/>
              <w:ind w:left="272"/>
              <w:contextualSpacing/>
              <w:jc w:val="both"/>
              <w:rPr>
                <w:rFonts w:ascii="Arial" w:hAnsi="Arial"/>
                <w:color w:val="596DC8" w:themeColor="text1" w:themeTint="A6"/>
                <w:rtl/>
              </w:rPr>
            </w:pPr>
            <w:r w:rsidRPr="00DE3421">
              <w:rPr>
                <w:rFonts w:ascii="Arial" w:hAnsi="Arial"/>
                <w:noProof/>
                <w:rtl/>
                <w:lang w:eastAsia="en-US"/>
              </w:rPr>
              <mc:AlternateContent>
                <mc:Choice Requires="wps">
                  <w:drawing>
                    <wp:anchor distT="45720" distB="45720" distL="114300" distR="114300" simplePos="0" relativeHeight="251658240" behindDoc="0" locked="0" layoutInCell="1" allowOverlap="1" wp14:anchorId="0DD2530D" wp14:editId="518B14CC">
                      <wp:simplePos x="0" y="0"/>
                      <wp:positionH relativeFrom="column">
                        <wp:posOffset>-475055</wp:posOffset>
                      </wp:positionH>
                      <wp:positionV relativeFrom="paragraph">
                        <wp:posOffset>-906145</wp:posOffset>
                      </wp:positionV>
                      <wp:extent cx="2232660" cy="1719329"/>
                      <wp:effectExtent l="0" t="0" r="15240" b="1460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19329"/>
                              </a:xfrm>
                              <a:prstGeom prst="rect">
                                <a:avLst/>
                              </a:prstGeom>
                              <a:solidFill>
                                <a:srgbClr val="FFFFFF"/>
                              </a:solidFill>
                              <a:ln w="9525">
                                <a:solidFill>
                                  <a:srgbClr val="FF0000"/>
                                </a:solidFill>
                                <a:miter lim="800000"/>
                                <a:headEnd/>
                                <a:tailEnd/>
                              </a:ln>
                            </wps:spPr>
                            <wps:txbx>
                              <w:txbxContent>
                                <w:p w14:paraId="443BB29A" w14:textId="2623DC66" w:rsidR="00FB5EFC" w:rsidRPr="00B23610" w:rsidRDefault="00FB5EFC" w:rsidP="004D5291">
                                  <w:pPr>
                                    <w:bidi/>
                                    <w:spacing w:after="0"/>
                                    <w:jc w:val="both"/>
                                    <w:rPr>
                                      <w:rFonts w:ascii="Arial" w:hAnsi="Arial" w:cs="Arial"/>
                                      <w:color w:val="FF0000"/>
                                      <w:sz w:val="17"/>
                                      <w:szCs w:val="17"/>
                                    </w:rPr>
                                  </w:pPr>
                                  <w:r w:rsidRPr="00B23610">
                                    <w:rPr>
                                      <w:rFonts w:ascii="Arial" w:hAnsi="Arial" w:cs="Arial"/>
                                      <w:color w:val="FF0000"/>
                                      <w:sz w:val="17"/>
                                      <w:szCs w:val="17"/>
                                      <w:rtl/>
                                      <w:lang w:eastAsia="ar"/>
                                    </w:rPr>
                                    <w:t xml:space="preserve">استبدل </w:t>
                                  </w:r>
                                  <w:r w:rsidRPr="00B23610">
                                    <w:rPr>
                                      <w:rFonts w:ascii="Arial" w:hAnsi="Arial" w:cs="Arial"/>
                                      <w:sz w:val="17"/>
                                      <w:szCs w:val="17"/>
                                      <w:highlight w:val="cyan"/>
                                      <w:rtl/>
                                      <w:lang w:eastAsia="ar"/>
                                    </w:rPr>
                                    <w:t>&lt;اسم الجهة&gt;</w:t>
                                  </w:r>
                                  <w:r w:rsidRPr="00B23610">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0E9D4D9"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مفتاحي "</w:t>
                                  </w:r>
                                  <w:r w:rsidRPr="00B23610">
                                    <w:rPr>
                                      <w:rFonts w:ascii="Arial" w:hAnsi="Arial" w:cs="Arial"/>
                                      <w:color w:val="FF0000"/>
                                      <w:sz w:val="17"/>
                                      <w:szCs w:val="17"/>
                                      <w:lang w:eastAsia="ar" w:bidi="en-US"/>
                                    </w:rPr>
                                    <w:t>Ctrl</w:t>
                                  </w:r>
                                  <w:r w:rsidRPr="00B23610">
                                    <w:rPr>
                                      <w:rFonts w:ascii="Arial" w:hAnsi="Arial" w:cs="Arial"/>
                                      <w:color w:val="FF0000"/>
                                      <w:sz w:val="17"/>
                                      <w:szCs w:val="17"/>
                                      <w:rtl/>
                                      <w:lang w:eastAsia="ar"/>
                                    </w:rPr>
                                    <w:t>" و"</w:t>
                                  </w:r>
                                  <w:r w:rsidRPr="00B23610">
                                    <w:rPr>
                                      <w:rFonts w:ascii="Arial" w:hAnsi="Arial" w:cs="Arial"/>
                                      <w:color w:val="FF0000"/>
                                      <w:sz w:val="17"/>
                                      <w:szCs w:val="17"/>
                                      <w:lang w:eastAsia="ar" w:bidi="en-US"/>
                                    </w:rPr>
                                    <w:t>H</w:t>
                                  </w:r>
                                  <w:r w:rsidRPr="00B23610">
                                    <w:rPr>
                                      <w:rFonts w:ascii="Arial" w:hAnsi="Arial" w:cs="Arial"/>
                                      <w:color w:val="FF0000"/>
                                      <w:sz w:val="17"/>
                                      <w:szCs w:val="17"/>
                                      <w:rtl/>
                                      <w:lang w:eastAsia="ar"/>
                                    </w:rPr>
                                    <w:t>" في الوقت نفسه</w:t>
                                  </w:r>
                                  <w:r w:rsidRPr="00B23610">
                                    <w:rPr>
                                      <w:rFonts w:ascii="Arial" w:hAnsi="Arial" w:cs="Arial"/>
                                      <w:color w:val="FF0000"/>
                                      <w:sz w:val="17"/>
                                      <w:szCs w:val="17"/>
                                      <w:rtl/>
                                    </w:rPr>
                                    <w:t>.</w:t>
                                  </w:r>
                                </w:p>
                                <w:p w14:paraId="401C06C7" w14:textId="3EBF9A52"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أضف "&lt;اسم الجهة&gt;" في مربع البحث عن النص</w:t>
                                  </w:r>
                                  <w:r w:rsidRPr="00B23610">
                                    <w:rPr>
                                      <w:rFonts w:ascii="Arial" w:hAnsi="Arial" w:cs="Arial"/>
                                      <w:color w:val="FF0000"/>
                                      <w:sz w:val="17"/>
                                      <w:szCs w:val="17"/>
                                      <w:rtl/>
                                    </w:rPr>
                                    <w:t>.</w:t>
                                  </w:r>
                                </w:p>
                                <w:p w14:paraId="0E3CD68A" w14:textId="2D7B2B2D"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أدخل الاسم الكامل لجهتك في مربع "استبدال" النص</w:t>
                                  </w:r>
                                  <w:r w:rsidRPr="00B23610">
                                    <w:rPr>
                                      <w:rFonts w:ascii="Arial" w:hAnsi="Arial" w:cs="Arial"/>
                                      <w:color w:val="FF0000"/>
                                      <w:sz w:val="17"/>
                                      <w:szCs w:val="17"/>
                                      <w:rtl/>
                                    </w:rPr>
                                    <w:t>.</w:t>
                                  </w:r>
                                </w:p>
                                <w:p w14:paraId="4EFF223B" w14:textId="4B36CD4E"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"المزيد" وتأكّد من اختيار "</w:t>
                                  </w:r>
                                  <w:r w:rsidRPr="00B23610">
                                    <w:rPr>
                                      <w:rFonts w:ascii="Arial" w:hAnsi="Arial" w:cs="Arial"/>
                                      <w:color w:val="FF0000"/>
                                      <w:sz w:val="17"/>
                                      <w:szCs w:val="17"/>
                                      <w:lang w:eastAsia="ar" w:bidi="en-US"/>
                                    </w:rPr>
                                    <w:t>Match case</w:t>
                                  </w:r>
                                  <w:r w:rsidRPr="00B23610">
                                    <w:rPr>
                                      <w:rFonts w:ascii="Arial" w:hAnsi="Arial" w:cs="Arial"/>
                                      <w:color w:val="FF0000"/>
                                      <w:sz w:val="17"/>
                                      <w:szCs w:val="17"/>
                                      <w:rtl/>
                                      <w:lang w:eastAsia="ar"/>
                                    </w:rPr>
                                    <w:t>"</w:t>
                                  </w:r>
                                  <w:r w:rsidRPr="00B23610">
                                    <w:rPr>
                                      <w:rFonts w:ascii="Arial" w:hAnsi="Arial" w:cs="Arial"/>
                                      <w:color w:val="FF0000"/>
                                      <w:sz w:val="17"/>
                                      <w:szCs w:val="17"/>
                                      <w:rtl/>
                                    </w:rPr>
                                    <w:t>.</w:t>
                                  </w:r>
                                </w:p>
                                <w:p w14:paraId="2CD110D2" w14:textId="25C3062F"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"استبدل الكل"</w:t>
                                  </w:r>
                                  <w:r w:rsidRPr="00B23610">
                                    <w:rPr>
                                      <w:rFonts w:ascii="Arial" w:hAnsi="Arial" w:cs="Arial"/>
                                      <w:color w:val="FF0000"/>
                                      <w:sz w:val="17"/>
                                      <w:szCs w:val="17"/>
                                      <w:rtl/>
                                    </w:rPr>
                                    <w:t>.</w:t>
                                  </w:r>
                                </w:p>
                                <w:p w14:paraId="6B7F0487" w14:textId="77777777"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37.4pt;margin-top:-71.35pt;width:175.8pt;height:13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EMKQIAAE4EAAAOAAAAZHJzL2Uyb0RvYy54bWysVNtu2zAMfR+wfxD0vjh2c2mMOEWXLsOA&#10;7gK0+wBZlmNhkuhJSuzs60vJbppdsIdhfhBIkTokD0mvb3qtyFFYJ8EUNJ1MKRGGQyXNvqBfH3dv&#10;rilxnpmKKTCioCfh6M3m9at11+YigwZUJSxBEOPyri1o432bJ4njjdDMTaAVBo01WM08qnafVJZ1&#10;iK5Vkk2ni6QDW7UWuHAOb+8GI91E/LoW3H+uayc8UQXF3Hw8bTzLcCabNcv3lrWN5GMa7B+y0Ewa&#10;DHqGumOekYOVv0FpyS04qP2Eg06griUXsQasJp3+Us1Dw1oRa0FyXHumyf0/WP7p+MUSWRU0Wy4p&#10;MUxjkx5F78lb6EkW+Olal6PbQ4uOvsdr7HOs1bX3wL85YmDbMLMXt9ZC1whWYX5peJlcPB1wXAAp&#10;u49QYRh28BCB+trqQB7SQRAd+3Q69yakwvEyy66yxQJNHG3pMl1dZasYg+XPz1vr/HsBmgShoBab&#10;H+HZ8d75kA7Ln11CNAdKVjupVFTsvtwqS44MB2UXvxH9JzdlSFfQ1TybDwz8BWKK358gtPQ48Urq&#10;gl4Hn3EGA2/vTBXn0TOpBhlTVmYkMnA3sOj7sh96FgIEkkuoTsishWHAcSFRaMD+oKTD4S6o+35g&#10;VlCiPhjsziqdzcI2RGU2X2ao2EtLeWlhhiNUQT0lg7j1cYMCbwZusYu1jPy+ZDKmjEMbaR8XLGzF&#10;pR69Xn4DmycAAAD//wMAUEsDBBQABgAIAAAAIQAmX7Sm4gAAAAwBAAAPAAAAZHJzL2Rvd25yZXYu&#10;eG1sTI9NS8NAEIbvgv9hGcFLaTcJJSkxmyKCoqUXUxG8bbNjEpqdDdltGv+948ne5uPhnWeK7Wx7&#10;MeHoO0cK4lUEAql2pqNGwcfhebkB4YMmo3tHqOAHPWzL25tC58Zd6B2nKjSCQ8jnWkEbwpBL6esW&#10;rfYrNyDx7tuNVgdux0aaUV843PYyiaJUWt0RX2j1gE8t1qfqbBV8vU2nfeY+D7tdWi1e5Uu1nxed&#10;Uvd38+MDiIBz+IfhT5/VoWSnozuT8aJXsMzWrB64iNdJBoKRJEt5dGQ22cQgy0JeP1H+AgAA//8D&#10;AFBLAQItABQABgAIAAAAIQC2gziS/gAAAOEBAAATAAAAAAAAAAAAAAAAAAAAAABbQ29udGVudF9U&#10;eXBlc10ueG1sUEsBAi0AFAAGAAgAAAAhADj9If/WAAAAlAEAAAsAAAAAAAAAAAAAAAAALwEAAF9y&#10;ZWxzLy5yZWxzUEsBAi0AFAAGAAgAAAAhAEUrYQwpAgAATgQAAA4AAAAAAAAAAAAAAAAALgIAAGRy&#10;cy9lMm9Eb2MueG1sUEsBAi0AFAAGAAgAAAAhACZftKbiAAAADAEAAA8AAAAAAAAAAAAAAAAAgwQA&#10;AGRycy9kb3ducmV2LnhtbFBLBQYAAAAABAAEAPMAAACSBQAAAAA=&#10;" strokecolor="red">
                      <v:textbox>
                        <w:txbxContent>
                          <w:p w14:paraId="443BB29A" w14:textId="2623DC66" w:rsidR="00FB5EFC" w:rsidRPr="00B23610" w:rsidRDefault="00FB5EFC" w:rsidP="004D5291">
                            <w:pPr>
                              <w:bidi/>
                              <w:spacing w:after="0"/>
                              <w:jc w:val="both"/>
                              <w:rPr>
                                <w:rFonts w:ascii="Arial" w:hAnsi="Arial" w:cs="Arial"/>
                                <w:color w:val="FF0000"/>
                                <w:sz w:val="17"/>
                                <w:szCs w:val="17"/>
                              </w:rPr>
                            </w:pPr>
                            <w:r w:rsidRPr="00B23610">
                              <w:rPr>
                                <w:rFonts w:ascii="Arial" w:hAnsi="Arial" w:cs="Arial"/>
                                <w:color w:val="FF0000"/>
                                <w:sz w:val="17"/>
                                <w:szCs w:val="17"/>
                                <w:rtl/>
                                <w:lang w:eastAsia="ar"/>
                              </w:rPr>
                              <w:t xml:space="preserve">استبدل </w:t>
                            </w:r>
                            <w:r w:rsidRPr="00B23610">
                              <w:rPr>
                                <w:rFonts w:ascii="Arial" w:hAnsi="Arial" w:cs="Arial"/>
                                <w:sz w:val="17"/>
                                <w:szCs w:val="17"/>
                                <w:highlight w:val="cyan"/>
                                <w:rtl/>
                                <w:lang w:eastAsia="ar"/>
                              </w:rPr>
                              <w:t>&lt;اسم الجهة&gt;</w:t>
                            </w:r>
                            <w:r w:rsidRPr="00B23610">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0E9D4D9"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مفتاحي "</w:t>
                            </w:r>
                            <w:r w:rsidRPr="00B23610">
                              <w:rPr>
                                <w:rFonts w:ascii="Arial" w:hAnsi="Arial" w:cs="Arial"/>
                                <w:color w:val="FF0000"/>
                                <w:sz w:val="17"/>
                                <w:szCs w:val="17"/>
                                <w:lang w:eastAsia="ar" w:bidi="en-US"/>
                              </w:rPr>
                              <w:t>Ctrl</w:t>
                            </w:r>
                            <w:r w:rsidRPr="00B23610">
                              <w:rPr>
                                <w:rFonts w:ascii="Arial" w:hAnsi="Arial" w:cs="Arial"/>
                                <w:color w:val="FF0000"/>
                                <w:sz w:val="17"/>
                                <w:szCs w:val="17"/>
                                <w:rtl/>
                                <w:lang w:eastAsia="ar"/>
                              </w:rPr>
                              <w:t>" و"</w:t>
                            </w:r>
                            <w:r w:rsidRPr="00B23610">
                              <w:rPr>
                                <w:rFonts w:ascii="Arial" w:hAnsi="Arial" w:cs="Arial"/>
                                <w:color w:val="FF0000"/>
                                <w:sz w:val="17"/>
                                <w:szCs w:val="17"/>
                                <w:lang w:eastAsia="ar" w:bidi="en-US"/>
                              </w:rPr>
                              <w:t>H</w:t>
                            </w:r>
                            <w:r w:rsidRPr="00B23610">
                              <w:rPr>
                                <w:rFonts w:ascii="Arial" w:hAnsi="Arial" w:cs="Arial"/>
                                <w:color w:val="FF0000"/>
                                <w:sz w:val="17"/>
                                <w:szCs w:val="17"/>
                                <w:rtl/>
                                <w:lang w:eastAsia="ar"/>
                              </w:rPr>
                              <w:t>" في الوقت نفسه</w:t>
                            </w:r>
                            <w:r w:rsidRPr="00B23610">
                              <w:rPr>
                                <w:rFonts w:ascii="Arial" w:hAnsi="Arial" w:cs="Arial"/>
                                <w:color w:val="FF0000"/>
                                <w:sz w:val="17"/>
                                <w:szCs w:val="17"/>
                                <w:rtl/>
                              </w:rPr>
                              <w:t>.</w:t>
                            </w:r>
                          </w:p>
                          <w:p w14:paraId="401C06C7" w14:textId="3EBF9A52"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أضف "&lt;اسم الجهة&gt;" في مربع البحث عن النص</w:t>
                            </w:r>
                            <w:r w:rsidRPr="00B23610">
                              <w:rPr>
                                <w:rFonts w:ascii="Arial" w:hAnsi="Arial" w:cs="Arial"/>
                                <w:color w:val="FF0000"/>
                                <w:sz w:val="17"/>
                                <w:szCs w:val="17"/>
                                <w:rtl/>
                              </w:rPr>
                              <w:t>.</w:t>
                            </w:r>
                          </w:p>
                          <w:p w14:paraId="0E3CD68A" w14:textId="2D7B2B2D"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أدخل الاسم الكامل لجهتك في مربع "استبدال" النص</w:t>
                            </w:r>
                            <w:r w:rsidRPr="00B23610">
                              <w:rPr>
                                <w:rFonts w:ascii="Arial" w:hAnsi="Arial" w:cs="Arial"/>
                                <w:color w:val="FF0000"/>
                                <w:sz w:val="17"/>
                                <w:szCs w:val="17"/>
                                <w:rtl/>
                              </w:rPr>
                              <w:t>.</w:t>
                            </w:r>
                          </w:p>
                          <w:p w14:paraId="4EFF223B" w14:textId="4B36CD4E"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"المزيد" وتأكّد من اختيار "</w:t>
                            </w:r>
                            <w:r w:rsidRPr="00B23610">
                              <w:rPr>
                                <w:rFonts w:ascii="Arial" w:hAnsi="Arial" w:cs="Arial"/>
                                <w:color w:val="FF0000"/>
                                <w:sz w:val="17"/>
                                <w:szCs w:val="17"/>
                                <w:lang w:eastAsia="ar" w:bidi="en-US"/>
                              </w:rPr>
                              <w:t>Match case</w:t>
                            </w:r>
                            <w:r w:rsidRPr="00B23610">
                              <w:rPr>
                                <w:rFonts w:ascii="Arial" w:hAnsi="Arial" w:cs="Arial"/>
                                <w:color w:val="FF0000"/>
                                <w:sz w:val="17"/>
                                <w:szCs w:val="17"/>
                                <w:rtl/>
                                <w:lang w:eastAsia="ar"/>
                              </w:rPr>
                              <w:t>"</w:t>
                            </w:r>
                            <w:r w:rsidRPr="00B23610">
                              <w:rPr>
                                <w:rFonts w:ascii="Arial" w:hAnsi="Arial" w:cs="Arial"/>
                                <w:color w:val="FF0000"/>
                                <w:sz w:val="17"/>
                                <w:szCs w:val="17"/>
                                <w:rtl/>
                              </w:rPr>
                              <w:t>.</w:t>
                            </w:r>
                          </w:p>
                          <w:p w14:paraId="2CD110D2" w14:textId="25C3062F"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"استبدل الكل"</w:t>
                            </w:r>
                            <w:r w:rsidRPr="00B23610">
                              <w:rPr>
                                <w:rFonts w:ascii="Arial" w:hAnsi="Arial" w:cs="Arial"/>
                                <w:color w:val="FF0000"/>
                                <w:sz w:val="17"/>
                                <w:szCs w:val="17"/>
                                <w:rtl/>
                              </w:rPr>
                              <w:t>.</w:t>
                            </w:r>
                          </w:p>
                          <w:p w14:paraId="6B7F0487" w14:textId="77777777" w:rsidR="00FB5EFC" w:rsidRPr="00B23610" w:rsidRDefault="00FB5EFC" w:rsidP="00755A26">
                            <w:pPr>
                              <w:pStyle w:val="ListParagraph"/>
                              <w:numPr>
                                <w:ilvl w:val="0"/>
                                <w:numId w:val="26"/>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أغلق مربع الحوار.</w:t>
                            </w:r>
                          </w:p>
                        </w:txbxContent>
                      </v:textbox>
                    </v:shape>
                  </w:pict>
                </mc:Fallback>
              </mc:AlternateContent>
            </w:r>
          </w:p>
        </w:tc>
      </w:tr>
      <w:tr w:rsidR="009B4611" w:rsidRPr="00DE3421" w14:paraId="1579FE2F" w14:textId="77777777" w:rsidTr="004012CB">
        <w:trPr>
          <w:trHeight w:val="288"/>
        </w:trPr>
        <w:tc>
          <w:tcPr>
            <w:tcW w:w="1949" w:type="dxa"/>
            <w:vAlign w:val="center"/>
          </w:tcPr>
          <w:p w14:paraId="739258DA" w14:textId="77777777" w:rsidR="009B4611" w:rsidRPr="00DE3421" w:rsidRDefault="009B4611" w:rsidP="00577934">
            <w:pPr>
              <w:bidi/>
              <w:spacing w:line="260" w:lineRule="exact"/>
              <w:ind w:left="272"/>
              <w:contextualSpacing/>
              <w:jc w:val="both"/>
              <w:rPr>
                <w:rFonts w:ascii="Arial" w:hAnsi="Arial"/>
                <w:color w:val="373E49" w:themeColor="accent1"/>
                <w:rtl/>
              </w:rPr>
            </w:pPr>
            <w:r w:rsidRPr="00DE3421">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4D176055" w:rsidR="009B4611" w:rsidRPr="00DE3421" w:rsidRDefault="00872361" w:rsidP="00577934">
                <w:pPr>
                  <w:bidi/>
                  <w:spacing w:line="260" w:lineRule="exact"/>
                  <w:ind w:left="272"/>
                  <w:contextualSpacing/>
                  <w:jc w:val="both"/>
                  <w:rPr>
                    <w:rFonts w:ascii="Arial" w:hAnsi="Arial"/>
                    <w:color w:val="373E49" w:themeColor="accent1"/>
                    <w:highlight w:val="cyan"/>
                    <w:rtl/>
                  </w:rPr>
                </w:pPr>
                <w:r w:rsidRPr="00DE3421">
                  <w:rPr>
                    <w:rFonts w:ascii="Arial" w:hAnsi="Arial"/>
                    <w:color w:val="373E49" w:themeColor="accent1"/>
                    <w:highlight w:val="cyan"/>
                    <w:rtl/>
                  </w:rPr>
                  <w:t>اضغط هنا لإضافة نص</w:t>
                </w:r>
              </w:p>
            </w:tc>
          </w:sdtContent>
        </w:sdt>
        <w:tc>
          <w:tcPr>
            <w:tcW w:w="4299" w:type="dxa"/>
          </w:tcPr>
          <w:p w14:paraId="310E87BC" w14:textId="391FE7F9" w:rsidR="009B4611" w:rsidRPr="00DE3421" w:rsidRDefault="009B4611" w:rsidP="00577934">
            <w:pPr>
              <w:bidi/>
              <w:spacing w:line="260" w:lineRule="exact"/>
              <w:ind w:left="272"/>
              <w:contextualSpacing/>
              <w:jc w:val="both"/>
              <w:rPr>
                <w:rFonts w:ascii="Arial" w:hAnsi="Arial"/>
                <w:color w:val="596DC8" w:themeColor="text1" w:themeTint="A6"/>
                <w:rtl/>
              </w:rPr>
            </w:pPr>
          </w:p>
        </w:tc>
      </w:tr>
      <w:tr w:rsidR="009B4611" w:rsidRPr="00DE3421" w14:paraId="36CC88EB" w14:textId="77777777" w:rsidTr="004012CB">
        <w:trPr>
          <w:trHeight w:val="288"/>
        </w:trPr>
        <w:tc>
          <w:tcPr>
            <w:tcW w:w="1949" w:type="dxa"/>
            <w:vAlign w:val="center"/>
          </w:tcPr>
          <w:p w14:paraId="0418FE1C" w14:textId="77777777" w:rsidR="009B4611" w:rsidRPr="00DE3421" w:rsidRDefault="009B4611" w:rsidP="00577934">
            <w:pPr>
              <w:bidi/>
              <w:spacing w:line="260" w:lineRule="exact"/>
              <w:ind w:left="272"/>
              <w:contextualSpacing/>
              <w:jc w:val="both"/>
              <w:rPr>
                <w:rFonts w:ascii="Arial" w:hAnsi="Arial"/>
                <w:color w:val="373E49" w:themeColor="accent1"/>
                <w:rtl/>
              </w:rPr>
            </w:pPr>
            <w:r w:rsidRPr="00DE3421">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3DCF14BF" w:rsidR="009B4611" w:rsidRPr="00DE3421" w:rsidRDefault="00872361" w:rsidP="00577934">
                <w:pPr>
                  <w:bidi/>
                  <w:spacing w:line="260" w:lineRule="exact"/>
                  <w:ind w:left="272"/>
                  <w:contextualSpacing/>
                  <w:jc w:val="both"/>
                  <w:rPr>
                    <w:rFonts w:ascii="Arial" w:hAnsi="Arial"/>
                    <w:color w:val="373E49" w:themeColor="accent1"/>
                    <w:highlight w:val="cyan"/>
                    <w:rtl/>
                  </w:rPr>
                </w:pPr>
                <w:r w:rsidRPr="00DE3421">
                  <w:rPr>
                    <w:rFonts w:ascii="Arial" w:hAnsi="Arial"/>
                    <w:color w:val="373E49" w:themeColor="accent1"/>
                    <w:highlight w:val="cyan"/>
                    <w:rtl/>
                  </w:rPr>
                  <w:t>اضغط هنا لإضافة نص</w:t>
                </w:r>
              </w:p>
            </w:tc>
          </w:sdtContent>
        </w:sdt>
        <w:tc>
          <w:tcPr>
            <w:tcW w:w="4299" w:type="dxa"/>
          </w:tcPr>
          <w:p w14:paraId="2060A5FC" w14:textId="77777777" w:rsidR="009B4611" w:rsidRPr="00DE3421" w:rsidRDefault="009B4611" w:rsidP="00577934">
            <w:pPr>
              <w:bidi/>
              <w:spacing w:line="260" w:lineRule="exact"/>
              <w:ind w:left="272"/>
              <w:contextualSpacing/>
              <w:jc w:val="both"/>
              <w:rPr>
                <w:rFonts w:ascii="Arial" w:hAnsi="Arial"/>
                <w:color w:val="596DC8" w:themeColor="text1" w:themeTint="A6"/>
                <w:rtl/>
              </w:rPr>
            </w:pPr>
          </w:p>
        </w:tc>
      </w:tr>
    </w:tbl>
    <w:p w14:paraId="52623D5A" w14:textId="77777777" w:rsidR="002B1236" w:rsidRPr="00DE3421" w:rsidRDefault="002B1236" w:rsidP="00577934">
      <w:pPr>
        <w:bidi/>
        <w:spacing w:line="260" w:lineRule="exact"/>
        <w:ind w:right="-43"/>
        <w:contextualSpacing/>
        <w:jc w:val="both"/>
        <w:rPr>
          <w:rFonts w:ascii="Arial" w:hAnsi="Arial" w:cs="Arial"/>
          <w:color w:val="596DC8" w:themeColor="text1" w:themeTint="A6"/>
        </w:rPr>
      </w:pPr>
    </w:p>
    <w:p w14:paraId="1DD89976" w14:textId="77777777" w:rsidR="00453410" w:rsidRPr="00DE3421" w:rsidRDefault="00453410" w:rsidP="00577934">
      <w:pPr>
        <w:bidi/>
        <w:jc w:val="both"/>
        <w:rPr>
          <w:rFonts w:ascii="Arial" w:hAnsi="Arial" w:cs="Arial"/>
          <w:rtl/>
        </w:rPr>
      </w:pPr>
    </w:p>
    <w:p w14:paraId="19840FB3" w14:textId="77777777" w:rsidR="00B56670" w:rsidRPr="00DE3421" w:rsidRDefault="00B56670" w:rsidP="00577934">
      <w:pPr>
        <w:bidi/>
        <w:jc w:val="both"/>
        <w:rPr>
          <w:rFonts w:ascii="Arial" w:hAnsi="Arial" w:cs="Arial"/>
          <w:rtl/>
        </w:rPr>
      </w:pPr>
    </w:p>
    <w:p w14:paraId="7A5AF29B" w14:textId="77777777" w:rsidR="00B56670" w:rsidRPr="00DE3421" w:rsidRDefault="00B56670" w:rsidP="00577934">
      <w:pPr>
        <w:bidi/>
        <w:jc w:val="both"/>
        <w:rPr>
          <w:rFonts w:ascii="Arial" w:hAnsi="Arial" w:cs="Arial"/>
          <w:rtl/>
        </w:rPr>
      </w:pPr>
    </w:p>
    <w:p w14:paraId="0E1A2770" w14:textId="77C22427" w:rsidR="00B56670" w:rsidRPr="00DE3421" w:rsidRDefault="00B56670" w:rsidP="00577934">
      <w:pPr>
        <w:bidi/>
        <w:jc w:val="both"/>
        <w:rPr>
          <w:rFonts w:ascii="Arial" w:hAnsi="Arial" w:cs="Arial"/>
          <w:rtl/>
        </w:rPr>
      </w:pPr>
    </w:p>
    <w:p w14:paraId="770FD4DF" w14:textId="16509A21" w:rsidR="00453410" w:rsidRPr="00DE3421" w:rsidRDefault="00453410" w:rsidP="00577934">
      <w:pPr>
        <w:bidi/>
        <w:jc w:val="both"/>
        <w:rPr>
          <w:rFonts w:ascii="Arial" w:hAnsi="Arial" w:cs="Arial"/>
          <w:color w:val="FF0000"/>
        </w:rPr>
      </w:pPr>
    </w:p>
    <w:p w14:paraId="5D59F19F" w14:textId="77777777" w:rsidR="007B0557" w:rsidRPr="00DE3421" w:rsidRDefault="007B0557" w:rsidP="007B0557">
      <w:pPr>
        <w:jc w:val="right"/>
        <w:rPr>
          <w:rFonts w:ascii="Arial" w:eastAsia="Arial" w:hAnsi="Arial" w:cs="Arial"/>
          <w:color w:val="2B3B82" w:themeColor="text1"/>
          <w:sz w:val="40"/>
          <w:szCs w:val="40"/>
        </w:rPr>
      </w:pPr>
      <w:r w:rsidRPr="00DE3421">
        <w:rPr>
          <w:rFonts w:ascii="Arial" w:eastAsia="Arial" w:hAnsi="Arial" w:cs="Arial"/>
          <w:color w:val="2B3B82" w:themeColor="text1"/>
          <w:sz w:val="40"/>
          <w:szCs w:val="40"/>
          <w:rtl/>
        </w:rPr>
        <w:lastRenderedPageBreak/>
        <w:t>إخلاء المسؤولية</w:t>
      </w:r>
    </w:p>
    <w:p w14:paraId="5E975A38" w14:textId="77777777" w:rsidR="007B0557" w:rsidRPr="000F593E" w:rsidRDefault="007B0557" w:rsidP="007B0557">
      <w:pPr>
        <w:bidi/>
        <w:ind w:firstLine="720"/>
        <w:jc w:val="both"/>
        <w:rPr>
          <w:rFonts w:ascii="Arial" w:eastAsia="Arial" w:hAnsi="Arial" w:cs="Arial"/>
          <w:color w:val="373E49"/>
          <w:sz w:val="26"/>
          <w:szCs w:val="26"/>
          <w:rtl/>
        </w:rPr>
      </w:pPr>
      <w:r w:rsidRPr="000F593E">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0F593E">
        <w:rPr>
          <w:rFonts w:ascii="Arial" w:eastAsia="Arial" w:hAnsi="Arial" w:cs="Arial"/>
          <w:color w:val="373E49"/>
          <w:sz w:val="26"/>
          <w:szCs w:val="26"/>
          <w:highlight w:val="cyan"/>
          <w:rtl/>
        </w:rPr>
        <w:t>&lt;اسم الجهة&gt;</w:t>
      </w:r>
      <w:r w:rsidRPr="000F593E">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0F593E">
        <w:rPr>
          <w:rFonts w:ascii="Arial" w:hAnsi="Arial" w:cs="Arial"/>
          <w:color w:val="373E49"/>
          <w:sz w:val="26"/>
          <w:szCs w:val="26"/>
          <w:rtl/>
          <w:lang w:eastAsia="ar"/>
        </w:rPr>
        <w:t>، وتؤكد على أن هذا النموذج ما هو</w:t>
      </w:r>
      <w:r w:rsidRPr="000F593E">
        <w:rPr>
          <w:rFonts w:ascii="Arial" w:eastAsia="Arial" w:hAnsi="Arial" w:cs="Arial"/>
          <w:color w:val="373E49"/>
          <w:sz w:val="26"/>
          <w:szCs w:val="26"/>
          <w:rtl/>
        </w:rPr>
        <w:t xml:space="preserve"> إلا مثال توضيحي.</w:t>
      </w:r>
    </w:p>
    <w:p w14:paraId="0955E3CE" w14:textId="77777777" w:rsidR="007B0557" w:rsidRPr="00DE3421" w:rsidRDefault="007B0557">
      <w:pPr>
        <w:rPr>
          <w:rFonts w:ascii="Arial" w:hAnsi="Arial" w:cs="Arial"/>
          <w:color w:val="2D3982"/>
          <w:sz w:val="40"/>
          <w:szCs w:val="40"/>
          <w:rtl/>
        </w:rPr>
      </w:pPr>
      <w:r w:rsidRPr="00DE3421">
        <w:rPr>
          <w:rFonts w:ascii="Arial" w:hAnsi="Arial" w:cs="Arial"/>
          <w:color w:val="2D3982"/>
          <w:sz w:val="40"/>
          <w:szCs w:val="40"/>
          <w:rtl/>
        </w:rPr>
        <w:br w:type="page"/>
      </w:r>
    </w:p>
    <w:p w14:paraId="2648DEDD" w14:textId="77777777" w:rsidR="00DC1E47" w:rsidRPr="00DE3421" w:rsidRDefault="00DC1E47" w:rsidP="00DC1E47">
      <w:pPr>
        <w:bidi/>
        <w:spacing w:line="360" w:lineRule="auto"/>
        <w:jc w:val="both"/>
        <w:rPr>
          <w:rFonts w:ascii="Arial" w:hAnsi="Arial" w:cs="Arial"/>
          <w:color w:val="2B3B82" w:themeColor="text1"/>
          <w:sz w:val="40"/>
          <w:szCs w:val="40"/>
        </w:rPr>
      </w:pPr>
      <w:r w:rsidRPr="00DE3421">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DC1E47" w:rsidRPr="00DE3421" w14:paraId="02613BA5" w14:textId="77777777" w:rsidTr="00DC1E4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49A9D60" w14:textId="77777777" w:rsidR="00DC1E47" w:rsidRPr="00DE3421" w:rsidRDefault="00DC1E47">
            <w:pPr>
              <w:bidi/>
              <w:ind w:right="-43"/>
              <w:contextualSpacing/>
              <w:rPr>
                <w:rFonts w:ascii="Arial" w:hAnsi="Arial"/>
                <w:color w:val="FFFFFF" w:themeColor="background1"/>
                <w:sz w:val="24"/>
                <w:szCs w:val="24"/>
              </w:rPr>
            </w:pPr>
            <w:r w:rsidRPr="00DE3421">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A944497"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5183118"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C203032"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9E5DD21"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التوقيع</w:t>
            </w:r>
          </w:p>
        </w:tc>
      </w:tr>
      <w:tr w:rsidR="00DC1E47" w:rsidRPr="00DE3421" w14:paraId="5348720F" w14:textId="77777777" w:rsidTr="00DC1E4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739D7C5" w14:textId="77777777" w:rsidR="00DC1E47" w:rsidRPr="002D5ABB" w:rsidRDefault="00A12645">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C1E47" w:rsidRPr="002D5ABB">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1178E91" w14:textId="77777777" w:rsidR="00DC1E47" w:rsidRPr="002D5ABB" w:rsidRDefault="00DC1E47">
            <w:pPr>
              <w:bidi/>
              <w:ind w:right="-43"/>
              <w:contextualSpacing/>
              <w:rPr>
                <w:rFonts w:ascii="Arial" w:hAnsi="Arial"/>
                <w:color w:val="373E49" w:themeColor="accent1"/>
                <w:sz w:val="24"/>
                <w:szCs w:val="24"/>
                <w:rtl/>
              </w:rPr>
            </w:pPr>
            <w:r w:rsidRPr="002D5ABB">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FC50DAA" w14:textId="77777777" w:rsidR="00DC1E47" w:rsidRPr="002D5ABB" w:rsidRDefault="00DC1E47">
            <w:pPr>
              <w:bidi/>
              <w:ind w:right="-43"/>
              <w:contextualSpacing/>
              <w:rPr>
                <w:rFonts w:ascii="Arial" w:hAnsi="Arial"/>
                <w:color w:val="373E49" w:themeColor="accent1"/>
                <w:sz w:val="24"/>
                <w:szCs w:val="24"/>
                <w:rtl/>
              </w:rPr>
            </w:pPr>
            <w:r w:rsidRPr="002D5ABB">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5AA2D6A" w14:textId="77777777" w:rsidR="00DC1E47" w:rsidRPr="002D5ABB" w:rsidRDefault="00DC1E47">
                <w:pPr>
                  <w:bidi/>
                  <w:ind w:right="-43"/>
                  <w:contextualSpacing/>
                  <w:rPr>
                    <w:rFonts w:ascii="Arial" w:hAnsi="Arial"/>
                    <w:color w:val="373E49" w:themeColor="accent1"/>
                    <w:highlight w:val="cyan"/>
                    <w:rtl/>
                  </w:rPr>
                </w:pPr>
                <w:r w:rsidRPr="002D5ABB">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C9D22B0" w14:textId="77777777" w:rsidR="00DC1E47" w:rsidRPr="002D5ABB" w:rsidRDefault="00DC1E47">
            <w:pPr>
              <w:bidi/>
              <w:ind w:right="-43"/>
              <w:contextualSpacing/>
              <w:rPr>
                <w:rFonts w:ascii="Arial" w:hAnsi="Arial"/>
                <w:color w:val="373E49" w:themeColor="accent1"/>
                <w:sz w:val="24"/>
                <w:szCs w:val="24"/>
                <w:rtl/>
              </w:rPr>
            </w:pPr>
            <w:r w:rsidRPr="002D5ABB">
              <w:rPr>
                <w:rFonts w:ascii="Arial" w:eastAsia="DIN Next LT Arabic" w:hAnsi="Arial"/>
                <w:color w:val="373E49" w:themeColor="accent1"/>
                <w:highlight w:val="cyan"/>
                <w:rtl/>
                <w:lang w:eastAsia="ar"/>
              </w:rPr>
              <w:t>&lt;أدخل التوقيع&gt;</w:t>
            </w:r>
          </w:p>
        </w:tc>
      </w:tr>
      <w:tr w:rsidR="00DC1E47" w:rsidRPr="00DE3421" w14:paraId="45E7410B" w14:textId="77777777" w:rsidTr="00DC1E4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D4C852A" w14:textId="77777777" w:rsidR="00DC1E47" w:rsidRPr="00DE3421" w:rsidRDefault="00DC1E4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9D5C53" w14:textId="77777777" w:rsidR="00DC1E47" w:rsidRPr="00DE3421" w:rsidRDefault="00DC1E4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EEB9B3D" w14:textId="77777777" w:rsidR="00DC1E47" w:rsidRPr="00DE3421" w:rsidRDefault="00DC1E47">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FAF711E" w14:textId="77777777" w:rsidR="00DC1E47" w:rsidRPr="00DE3421" w:rsidRDefault="00DC1E47">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8934C69" w14:textId="77777777" w:rsidR="00DC1E47" w:rsidRPr="00DE3421" w:rsidRDefault="00DC1E47">
            <w:pPr>
              <w:bidi/>
              <w:ind w:right="-43"/>
              <w:contextualSpacing/>
              <w:rPr>
                <w:rFonts w:ascii="Arial" w:hAnsi="Arial"/>
                <w:sz w:val="24"/>
                <w:szCs w:val="24"/>
                <w:rtl/>
              </w:rPr>
            </w:pPr>
          </w:p>
        </w:tc>
      </w:tr>
    </w:tbl>
    <w:p w14:paraId="53B72839" w14:textId="77777777" w:rsidR="00DC1E47" w:rsidRPr="00DE3421" w:rsidRDefault="00DC1E47" w:rsidP="00DC1E47">
      <w:pPr>
        <w:bidi/>
        <w:spacing w:line="360" w:lineRule="auto"/>
        <w:jc w:val="both"/>
        <w:rPr>
          <w:rFonts w:ascii="Arial" w:hAnsi="Arial" w:cs="Arial"/>
          <w:color w:val="2B3B82" w:themeColor="text1"/>
          <w:sz w:val="40"/>
          <w:szCs w:val="40"/>
          <w:rtl/>
        </w:rPr>
      </w:pPr>
    </w:p>
    <w:p w14:paraId="348EFBC2" w14:textId="77777777" w:rsidR="00DC1E47" w:rsidRPr="00DE3421" w:rsidRDefault="00DC1E47" w:rsidP="00DC1E47">
      <w:pPr>
        <w:bidi/>
        <w:spacing w:line="360" w:lineRule="auto"/>
        <w:jc w:val="both"/>
        <w:rPr>
          <w:rFonts w:ascii="Arial" w:hAnsi="Arial" w:cs="Arial"/>
          <w:color w:val="2B3B82" w:themeColor="text1"/>
          <w:sz w:val="40"/>
          <w:szCs w:val="40"/>
          <w:rtl/>
        </w:rPr>
      </w:pPr>
      <w:r w:rsidRPr="00DE3421">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DC1E47" w:rsidRPr="00DE3421" w14:paraId="37A2D09F" w14:textId="77777777" w:rsidTr="00DC1E4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C5D0E47"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8F99A9A"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AACD37F"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33A88E7"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أسباب التعديل</w:t>
            </w:r>
          </w:p>
        </w:tc>
      </w:tr>
      <w:tr w:rsidR="00DC1E47" w:rsidRPr="00DE3421" w14:paraId="20EC1245" w14:textId="77777777" w:rsidTr="00DC1E4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C2A4145" w14:textId="77777777" w:rsidR="00DC1E47" w:rsidRPr="002D5ABB" w:rsidRDefault="00DC1E47">
            <w:pPr>
              <w:bidi/>
              <w:ind w:right="-43"/>
              <w:contextualSpacing/>
              <w:rPr>
                <w:rFonts w:ascii="Arial" w:hAnsi="Arial"/>
                <w:color w:val="373E49" w:themeColor="accent1"/>
                <w:sz w:val="24"/>
                <w:szCs w:val="24"/>
                <w:rtl/>
              </w:rPr>
            </w:pPr>
            <w:r w:rsidRPr="002D5ABB">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C16E847" w14:textId="77777777" w:rsidR="00DC1E47" w:rsidRPr="002D5ABB" w:rsidRDefault="00DC1E47">
                <w:pPr>
                  <w:bidi/>
                  <w:ind w:right="-43"/>
                  <w:contextualSpacing/>
                  <w:rPr>
                    <w:rFonts w:ascii="Arial" w:hAnsi="Arial"/>
                    <w:color w:val="373E49" w:themeColor="accent1"/>
                    <w:highlight w:val="cyan"/>
                    <w:rtl/>
                  </w:rPr>
                </w:pPr>
                <w:r w:rsidRPr="002D5ABB">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5D9E182" w14:textId="77777777" w:rsidR="00DC1E47" w:rsidRPr="002D5ABB" w:rsidRDefault="00DC1E47">
            <w:pPr>
              <w:bidi/>
              <w:ind w:right="-43"/>
              <w:contextualSpacing/>
              <w:rPr>
                <w:rFonts w:ascii="Arial" w:hAnsi="Arial"/>
                <w:color w:val="373E49" w:themeColor="accent1"/>
                <w:sz w:val="24"/>
                <w:szCs w:val="24"/>
                <w:rtl/>
              </w:rPr>
            </w:pPr>
            <w:r w:rsidRPr="002D5ABB">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2ACF97D" w14:textId="77777777" w:rsidR="00DC1E47" w:rsidRPr="002D5ABB" w:rsidRDefault="00DC1E47">
            <w:pPr>
              <w:bidi/>
              <w:ind w:right="-43"/>
              <w:contextualSpacing/>
              <w:rPr>
                <w:rFonts w:ascii="Arial" w:hAnsi="Arial"/>
                <w:color w:val="373E49" w:themeColor="accent1"/>
                <w:sz w:val="24"/>
                <w:szCs w:val="24"/>
                <w:rtl/>
              </w:rPr>
            </w:pPr>
            <w:r w:rsidRPr="002D5ABB">
              <w:rPr>
                <w:rFonts w:ascii="Arial" w:eastAsia="DIN Next LT Arabic" w:hAnsi="Arial"/>
                <w:color w:val="373E49" w:themeColor="accent1"/>
                <w:highlight w:val="cyan"/>
                <w:rtl/>
                <w:lang w:eastAsia="ar"/>
              </w:rPr>
              <w:t>&lt;أدخل وصف التعديل&gt;</w:t>
            </w:r>
          </w:p>
        </w:tc>
      </w:tr>
      <w:tr w:rsidR="00DC1E47" w:rsidRPr="00DE3421" w14:paraId="29A9491E" w14:textId="77777777" w:rsidTr="00DC1E4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859D16" w14:textId="77777777" w:rsidR="00DC1E47" w:rsidRPr="00DE3421" w:rsidRDefault="00DC1E47">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FE81B6C" w14:textId="77777777" w:rsidR="00DC1E47" w:rsidRPr="00DE3421" w:rsidRDefault="00DC1E47">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70F48C" w14:textId="77777777" w:rsidR="00DC1E47" w:rsidRPr="00DE3421" w:rsidRDefault="00DC1E47">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6627182" w14:textId="77777777" w:rsidR="00DC1E47" w:rsidRPr="00DE3421" w:rsidRDefault="00DC1E47">
            <w:pPr>
              <w:bidi/>
              <w:ind w:right="-43"/>
              <w:contextualSpacing/>
              <w:rPr>
                <w:rFonts w:ascii="Arial" w:hAnsi="Arial"/>
                <w:color w:val="FFFFFF" w:themeColor="background1"/>
                <w:sz w:val="24"/>
                <w:szCs w:val="24"/>
                <w:rtl/>
              </w:rPr>
            </w:pPr>
          </w:p>
        </w:tc>
      </w:tr>
    </w:tbl>
    <w:p w14:paraId="5E66C2E9" w14:textId="77777777" w:rsidR="00DC1E47" w:rsidRPr="00DE3421" w:rsidRDefault="00DC1E47" w:rsidP="00DC1E47">
      <w:pPr>
        <w:bidi/>
        <w:spacing w:line="360" w:lineRule="auto"/>
        <w:jc w:val="both"/>
        <w:rPr>
          <w:rFonts w:ascii="Arial" w:hAnsi="Arial" w:cs="Arial"/>
          <w:color w:val="2B3B82" w:themeColor="text1"/>
          <w:sz w:val="40"/>
          <w:szCs w:val="40"/>
          <w:rtl/>
        </w:rPr>
      </w:pPr>
    </w:p>
    <w:p w14:paraId="27505BA2" w14:textId="77777777" w:rsidR="00DC1E47" w:rsidRPr="00DE3421" w:rsidRDefault="00DC1E47" w:rsidP="00DC1E47">
      <w:pPr>
        <w:bidi/>
        <w:spacing w:line="360" w:lineRule="auto"/>
        <w:jc w:val="both"/>
        <w:rPr>
          <w:rFonts w:ascii="Arial" w:hAnsi="Arial" w:cs="Arial"/>
          <w:color w:val="2B3B82" w:themeColor="text1"/>
          <w:sz w:val="40"/>
          <w:szCs w:val="40"/>
          <w:rtl/>
        </w:rPr>
      </w:pPr>
      <w:r w:rsidRPr="00DE3421">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DC1E47" w:rsidRPr="00DE3421" w14:paraId="41E27879" w14:textId="77777777" w:rsidTr="00DC1E4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0D81A69" w14:textId="77777777" w:rsidR="00DC1E47" w:rsidRPr="00DE3421" w:rsidRDefault="00DC1E47">
            <w:pPr>
              <w:bidi/>
              <w:ind w:right="-43"/>
              <w:contextualSpacing/>
              <w:rPr>
                <w:rFonts w:ascii="Arial" w:hAnsi="Arial"/>
                <w:color w:val="FFFFFF" w:themeColor="background1"/>
                <w:sz w:val="24"/>
                <w:szCs w:val="24"/>
              </w:rPr>
            </w:pPr>
            <w:r w:rsidRPr="00DE3421">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D7A0FB4"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EB932E7" w14:textId="77777777" w:rsidR="00DC1E47" w:rsidRPr="00DE3421" w:rsidRDefault="00DC1E47">
            <w:pPr>
              <w:bidi/>
              <w:ind w:right="-43"/>
              <w:contextualSpacing/>
              <w:rPr>
                <w:rFonts w:ascii="Arial" w:hAnsi="Arial"/>
                <w:color w:val="FFFFFF" w:themeColor="background1"/>
                <w:sz w:val="24"/>
                <w:szCs w:val="24"/>
                <w:rtl/>
              </w:rPr>
            </w:pPr>
            <w:r w:rsidRPr="00DE3421">
              <w:rPr>
                <w:rFonts w:ascii="Arial" w:hAnsi="Arial"/>
                <w:color w:val="FFFFFF" w:themeColor="background1"/>
                <w:sz w:val="24"/>
                <w:szCs w:val="24"/>
                <w:rtl/>
              </w:rPr>
              <w:t>تاريخ المراجعة القادمة</w:t>
            </w:r>
          </w:p>
        </w:tc>
      </w:tr>
      <w:tr w:rsidR="00DC1E47" w:rsidRPr="00DE3421" w14:paraId="1E7FDFC5" w14:textId="77777777" w:rsidTr="00DC1E4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8348869" w14:textId="77777777" w:rsidR="00DC1E47" w:rsidRPr="002D5ABB" w:rsidRDefault="00DC1E47">
            <w:pPr>
              <w:bidi/>
              <w:ind w:right="-43"/>
              <w:contextualSpacing/>
              <w:rPr>
                <w:rFonts w:ascii="Arial" w:hAnsi="Arial"/>
                <w:color w:val="373E49" w:themeColor="accent1"/>
                <w:highlight w:val="cyan"/>
                <w:rtl/>
              </w:rPr>
            </w:pPr>
            <w:r w:rsidRPr="002D5ABB">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261DE71" w14:textId="77777777" w:rsidR="00DC1E47" w:rsidRPr="002D5ABB" w:rsidRDefault="00DC1E47">
                <w:pPr>
                  <w:bidi/>
                  <w:ind w:right="-43"/>
                  <w:contextualSpacing/>
                  <w:rPr>
                    <w:rFonts w:ascii="Arial" w:hAnsi="Arial"/>
                    <w:color w:val="373E49" w:themeColor="accent1"/>
                    <w:highlight w:val="cyan"/>
                    <w:rtl/>
                  </w:rPr>
                </w:pPr>
                <w:r w:rsidRPr="002D5ABB">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F9F54A9" w14:textId="77777777" w:rsidR="00DC1E47" w:rsidRPr="002D5ABB" w:rsidRDefault="00DC1E47">
                <w:pPr>
                  <w:bidi/>
                  <w:ind w:right="-43"/>
                  <w:contextualSpacing/>
                  <w:rPr>
                    <w:rFonts w:ascii="Arial" w:hAnsi="Arial"/>
                    <w:color w:val="373E49" w:themeColor="accent1"/>
                    <w:highlight w:val="cyan"/>
                    <w:rtl/>
                  </w:rPr>
                </w:pPr>
                <w:r w:rsidRPr="002D5ABB">
                  <w:rPr>
                    <w:rFonts w:ascii="Arial" w:hAnsi="Arial"/>
                    <w:color w:val="373E49" w:themeColor="accent1"/>
                    <w:highlight w:val="cyan"/>
                    <w:rtl/>
                  </w:rPr>
                  <w:t>اضغط هنا لإضافة تاريخ</w:t>
                </w:r>
              </w:p>
            </w:tc>
          </w:sdtContent>
        </w:sdt>
      </w:tr>
      <w:tr w:rsidR="00DC1E47" w:rsidRPr="00DE3421" w14:paraId="585E135B" w14:textId="77777777" w:rsidTr="00DC1E4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AB8433D" w14:textId="77777777" w:rsidR="00DC1E47" w:rsidRPr="00DE3421" w:rsidRDefault="00DC1E47">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9F83740" w14:textId="77777777" w:rsidR="00DC1E47" w:rsidRPr="00DE3421" w:rsidRDefault="00DC1E47">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26C8604" w14:textId="77777777" w:rsidR="00DC1E47" w:rsidRPr="00DE3421" w:rsidRDefault="00DC1E47">
            <w:pPr>
              <w:bidi/>
              <w:ind w:right="-43"/>
              <w:contextualSpacing/>
              <w:rPr>
                <w:rFonts w:ascii="Arial" w:hAnsi="Arial"/>
                <w:sz w:val="24"/>
                <w:szCs w:val="24"/>
                <w:rtl/>
              </w:rPr>
            </w:pPr>
          </w:p>
        </w:tc>
      </w:tr>
    </w:tbl>
    <w:p w14:paraId="2C1963F9" w14:textId="77777777" w:rsidR="00DC1E47" w:rsidRPr="00DE3421" w:rsidRDefault="00DC1E47" w:rsidP="00DC1E47">
      <w:pPr>
        <w:bidi/>
        <w:spacing w:line="260" w:lineRule="exact"/>
        <w:ind w:right="-43"/>
        <w:contextualSpacing/>
        <w:jc w:val="both"/>
        <w:rPr>
          <w:rFonts w:ascii="Arial" w:hAnsi="Arial" w:cs="Arial"/>
          <w:sz w:val="24"/>
          <w:szCs w:val="24"/>
          <w:rtl/>
        </w:rPr>
      </w:pPr>
    </w:p>
    <w:p w14:paraId="51424022" w14:textId="77777777" w:rsidR="00872361" w:rsidRPr="00DE3421" w:rsidRDefault="00872361" w:rsidP="00577934">
      <w:pPr>
        <w:bidi/>
        <w:jc w:val="both"/>
        <w:rPr>
          <w:rFonts w:ascii="Arial" w:hAnsi="Arial" w:cs="Arial"/>
        </w:rPr>
      </w:pPr>
    </w:p>
    <w:p w14:paraId="4A21C092" w14:textId="595509D5" w:rsidR="00991F31" w:rsidRPr="00DE3421" w:rsidRDefault="00872361" w:rsidP="00577934">
      <w:pPr>
        <w:jc w:val="both"/>
        <w:rPr>
          <w:rFonts w:ascii="Arial" w:hAnsi="Arial" w:cs="Arial"/>
        </w:rPr>
      </w:pPr>
      <w:r w:rsidRPr="00DE3421">
        <w:rPr>
          <w:rFonts w:ascii="Arial" w:hAnsi="Arial" w:cs="Arial"/>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DE3421" w:rsidRDefault="00207C98" w:rsidP="00577934">
          <w:pPr>
            <w:pStyle w:val="TOCHeading"/>
            <w:bidi/>
            <w:spacing w:line="360" w:lineRule="auto"/>
            <w:jc w:val="both"/>
            <w:rPr>
              <w:rFonts w:ascii="Arial" w:hAnsi="Arial" w:cs="Arial"/>
              <w:color w:val="2B3B82" w:themeColor="text1"/>
            </w:rPr>
          </w:pPr>
          <w:r w:rsidRPr="00DE3421">
            <w:rPr>
              <w:rFonts w:ascii="Arial" w:hAnsi="Arial" w:cs="Arial"/>
              <w:color w:val="2B3B82" w:themeColor="text1"/>
              <w:rtl/>
              <w:lang w:eastAsia="ar"/>
            </w:rPr>
            <w:t>قائمة المحتويات</w:t>
          </w:r>
        </w:p>
        <w:p w14:paraId="1BA48128" w14:textId="398FFB65" w:rsidR="00820BCD" w:rsidRPr="002D5ABB" w:rsidRDefault="00207C98" w:rsidP="00083B62">
          <w:pPr>
            <w:pStyle w:val="TOC1"/>
            <w:rPr>
              <w:rtl/>
              <w:lang w:eastAsia="en-US"/>
            </w:rPr>
          </w:pPr>
          <w:r w:rsidRPr="00DE3421">
            <w:rPr>
              <w:b/>
              <w:bCs/>
              <w:rtl/>
              <w:lang w:eastAsia="ar"/>
            </w:rPr>
            <w:fldChar w:fldCharType="begin"/>
          </w:r>
          <w:r w:rsidRPr="00DE3421">
            <w:rPr>
              <w:b/>
              <w:bCs/>
              <w:rtl/>
              <w:lang w:eastAsia="ar"/>
            </w:rPr>
            <w:instrText xml:space="preserve"> </w:instrText>
          </w:r>
          <w:r w:rsidRPr="00DE3421">
            <w:rPr>
              <w:b/>
              <w:bCs/>
              <w:lang w:eastAsia="ar"/>
            </w:rPr>
            <w:instrText xml:space="preserve">TOC \o "1-3" \h \z \u </w:instrText>
          </w:r>
          <w:r w:rsidRPr="00DE3421">
            <w:rPr>
              <w:b/>
              <w:bCs/>
              <w:rtl/>
              <w:lang w:eastAsia="ar"/>
            </w:rPr>
            <w:fldChar w:fldCharType="separate"/>
          </w:r>
          <w:hyperlink w:anchor="_Toc118031552" w:history="1">
            <w:r w:rsidR="00820BCD" w:rsidRPr="002D5ABB">
              <w:rPr>
                <w:rStyle w:val="Hyperlink"/>
                <w:color w:val="373E49" w:themeColor="accent1"/>
                <w:rtl/>
              </w:rPr>
              <w:t>الغرض</w:t>
            </w:r>
            <w:r w:rsidR="00820BCD" w:rsidRPr="002D5ABB">
              <w:rPr>
                <w:webHidden/>
                <w:rtl/>
              </w:rPr>
              <w:tab/>
            </w:r>
            <w:r w:rsidR="00820BCD" w:rsidRPr="002D5ABB">
              <w:rPr>
                <w:rStyle w:val="Hyperlink"/>
                <w:color w:val="373E49" w:themeColor="accent1"/>
                <w:rtl/>
              </w:rPr>
              <w:fldChar w:fldCharType="begin"/>
            </w:r>
            <w:r w:rsidR="00820BCD" w:rsidRPr="002D5ABB">
              <w:rPr>
                <w:webHidden/>
                <w:rtl/>
              </w:rPr>
              <w:instrText xml:space="preserve"> </w:instrText>
            </w:r>
            <w:r w:rsidR="00820BCD" w:rsidRPr="002D5ABB">
              <w:rPr>
                <w:webHidden/>
              </w:rPr>
              <w:instrText>PAGEREF</w:instrText>
            </w:r>
            <w:r w:rsidR="00820BCD" w:rsidRPr="002D5ABB">
              <w:rPr>
                <w:webHidden/>
                <w:rtl/>
              </w:rPr>
              <w:instrText xml:space="preserve"> _</w:instrText>
            </w:r>
            <w:r w:rsidR="00820BCD" w:rsidRPr="002D5ABB">
              <w:rPr>
                <w:webHidden/>
              </w:rPr>
              <w:instrText>Toc</w:instrText>
            </w:r>
            <w:r w:rsidR="00820BCD" w:rsidRPr="002D5ABB">
              <w:rPr>
                <w:webHidden/>
                <w:rtl/>
              </w:rPr>
              <w:instrText xml:space="preserve">118031552 </w:instrText>
            </w:r>
            <w:r w:rsidR="00820BCD" w:rsidRPr="002D5ABB">
              <w:rPr>
                <w:webHidden/>
              </w:rPr>
              <w:instrText>\h</w:instrText>
            </w:r>
            <w:r w:rsidR="00820BCD" w:rsidRPr="002D5ABB">
              <w:rPr>
                <w:webHidden/>
                <w:rtl/>
              </w:rPr>
              <w:instrText xml:space="preserve"> </w:instrText>
            </w:r>
            <w:r w:rsidR="00820BCD" w:rsidRPr="002D5ABB">
              <w:rPr>
                <w:rStyle w:val="Hyperlink"/>
                <w:color w:val="373E49" w:themeColor="accent1"/>
                <w:rtl/>
              </w:rPr>
            </w:r>
            <w:r w:rsidR="00820BCD" w:rsidRPr="002D5ABB">
              <w:rPr>
                <w:rStyle w:val="Hyperlink"/>
                <w:color w:val="373E49" w:themeColor="accent1"/>
                <w:rtl/>
              </w:rPr>
              <w:fldChar w:fldCharType="separate"/>
            </w:r>
            <w:r w:rsidR="002D5ABB" w:rsidRPr="002D5ABB">
              <w:rPr>
                <w:webHidden/>
                <w:rtl/>
              </w:rPr>
              <w:t>4</w:t>
            </w:r>
            <w:r w:rsidR="00820BCD" w:rsidRPr="002D5ABB">
              <w:rPr>
                <w:rStyle w:val="Hyperlink"/>
                <w:color w:val="373E49" w:themeColor="accent1"/>
                <w:rtl/>
              </w:rPr>
              <w:fldChar w:fldCharType="end"/>
            </w:r>
          </w:hyperlink>
        </w:p>
        <w:p w14:paraId="10FB9142" w14:textId="356F31D2" w:rsidR="00820BCD" w:rsidRPr="002D5ABB" w:rsidRDefault="00A12645" w:rsidP="00083B62">
          <w:pPr>
            <w:pStyle w:val="TOC1"/>
            <w:rPr>
              <w:rtl/>
              <w:lang w:eastAsia="en-US"/>
            </w:rPr>
          </w:pPr>
          <w:hyperlink w:anchor="_Toc118031553" w:history="1">
            <w:r w:rsidR="00820BCD" w:rsidRPr="002D5ABB">
              <w:rPr>
                <w:rStyle w:val="Hyperlink"/>
                <w:color w:val="373E49" w:themeColor="accent1"/>
                <w:rtl/>
              </w:rPr>
              <w:t>نطاق العمل</w:t>
            </w:r>
            <w:r w:rsidR="00820BCD" w:rsidRPr="002D5ABB">
              <w:rPr>
                <w:webHidden/>
                <w:rtl/>
              </w:rPr>
              <w:tab/>
            </w:r>
            <w:r w:rsidR="00820BCD" w:rsidRPr="002D5ABB">
              <w:rPr>
                <w:rStyle w:val="Hyperlink"/>
                <w:color w:val="373E49" w:themeColor="accent1"/>
                <w:rtl/>
              </w:rPr>
              <w:fldChar w:fldCharType="begin"/>
            </w:r>
            <w:r w:rsidR="00820BCD" w:rsidRPr="002D5ABB">
              <w:rPr>
                <w:webHidden/>
                <w:rtl/>
              </w:rPr>
              <w:instrText xml:space="preserve"> </w:instrText>
            </w:r>
            <w:r w:rsidR="00820BCD" w:rsidRPr="002D5ABB">
              <w:rPr>
                <w:webHidden/>
              </w:rPr>
              <w:instrText>PAGEREF</w:instrText>
            </w:r>
            <w:r w:rsidR="00820BCD" w:rsidRPr="002D5ABB">
              <w:rPr>
                <w:webHidden/>
                <w:rtl/>
              </w:rPr>
              <w:instrText xml:space="preserve"> _</w:instrText>
            </w:r>
            <w:r w:rsidR="00820BCD" w:rsidRPr="002D5ABB">
              <w:rPr>
                <w:webHidden/>
              </w:rPr>
              <w:instrText>Toc</w:instrText>
            </w:r>
            <w:r w:rsidR="00820BCD" w:rsidRPr="002D5ABB">
              <w:rPr>
                <w:webHidden/>
                <w:rtl/>
              </w:rPr>
              <w:instrText xml:space="preserve">118031553 </w:instrText>
            </w:r>
            <w:r w:rsidR="00820BCD" w:rsidRPr="002D5ABB">
              <w:rPr>
                <w:webHidden/>
              </w:rPr>
              <w:instrText>\h</w:instrText>
            </w:r>
            <w:r w:rsidR="00820BCD" w:rsidRPr="002D5ABB">
              <w:rPr>
                <w:webHidden/>
                <w:rtl/>
              </w:rPr>
              <w:instrText xml:space="preserve"> </w:instrText>
            </w:r>
            <w:r w:rsidR="00820BCD" w:rsidRPr="002D5ABB">
              <w:rPr>
                <w:rStyle w:val="Hyperlink"/>
                <w:color w:val="373E49" w:themeColor="accent1"/>
                <w:rtl/>
              </w:rPr>
            </w:r>
            <w:r w:rsidR="00820BCD" w:rsidRPr="002D5ABB">
              <w:rPr>
                <w:rStyle w:val="Hyperlink"/>
                <w:color w:val="373E49" w:themeColor="accent1"/>
                <w:rtl/>
              </w:rPr>
              <w:fldChar w:fldCharType="separate"/>
            </w:r>
            <w:r w:rsidR="002D5ABB" w:rsidRPr="002D5ABB">
              <w:rPr>
                <w:webHidden/>
                <w:rtl/>
              </w:rPr>
              <w:t>4</w:t>
            </w:r>
            <w:r w:rsidR="00820BCD" w:rsidRPr="002D5ABB">
              <w:rPr>
                <w:rStyle w:val="Hyperlink"/>
                <w:color w:val="373E49" w:themeColor="accent1"/>
                <w:rtl/>
              </w:rPr>
              <w:fldChar w:fldCharType="end"/>
            </w:r>
          </w:hyperlink>
        </w:p>
        <w:p w14:paraId="1E004D85" w14:textId="4B711999" w:rsidR="00820BCD" w:rsidRPr="002D5ABB" w:rsidRDefault="00A12645" w:rsidP="00083B62">
          <w:pPr>
            <w:pStyle w:val="TOC1"/>
            <w:rPr>
              <w:rtl/>
              <w:lang w:eastAsia="en-US"/>
            </w:rPr>
          </w:pPr>
          <w:hyperlink w:anchor="_Toc118031554" w:history="1">
            <w:r w:rsidR="00820BCD" w:rsidRPr="002D5ABB">
              <w:rPr>
                <w:rStyle w:val="Hyperlink"/>
                <w:color w:val="373E49" w:themeColor="accent1"/>
                <w:rtl/>
              </w:rPr>
              <w:t>المعايير</w:t>
            </w:r>
            <w:r w:rsidR="00820BCD" w:rsidRPr="002D5ABB">
              <w:rPr>
                <w:webHidden/>
                <w:rtl/>
              </w:rPr>
              <w:tab/>
            </w:r>
            <w:r w:rsidR="00820BCD" w:rsidRPr="002D5ABB">
              <w:rPr>
                <w:rStyle w:val="Hyperlink"/>
                <w:color w:val="373E49" w:themeColor="accent1"/>
                <w:rtl/>
              </w:rPr>
              <w:fldChar w:fldCharType="begin"/>
            </w:r>
            <w:r w:rsidR="00820BCD" w:rsidRPr="002D5ABB">
              <w:rPr>
                <w:webHidden/>
                <w:rtl/>
              </w:rPr>
              <w:instrText xml:space="preserve"> </w:instrText>
            </w:r>
            <w:r w:rsidR="00820BCD" w:rsidRPr="002D5ABB">
              <w:rPr>
                <w:webHidden/>
              </w:rPr>
              <w:instrText>PAGEREF</w:instrText>
            </w:r>
            <w:r w:rsidR="00820BCD" w:rsidRPr="002D5ABB">
              <w:rPr>
                <w:webHidden/>
                <w:rtl/>
              </w:rPr>
              <w:instrText xml:space="preserve"> _</w:instrText>
            </w:r>
            <w:r w:rsidR="00820BCD" w:rsidRPr="002D5ABB">
              <w:rPr>
                <w:webHidden/>
              </w:rPr>
              <w:instrText>Toc</w:instrText>
            </w:r>
            <w:r w:rsidR="00820BCD" w:rsidRPr="002D5ABB">
              <w:rPr>
                <w:webHidden/>
                <w:rtl/>
              </w:rPr>
              <w:instrText xml:space="preserve">118031554 </w:instrText>
            </w:r>
            <w:r w:rsidR="00820BCD" w:rsidRPr="002D5ABB">
              <w:rPr>
                <w:webHidden/>
              </w:rPr>
              <w:instrText>\h</w:instrText>
            </w:r>
            <w:r w:rsidR="00820BCD" w:rsidRPr="002D5ABB">
              <w:rPr>
                <w:webHidden/>
                <w:rtl/>
              </w:rPr>
              <w:instrText xml:space="preserve"> </w:instrText>
            </w:r>
            <w:r w:rsidR="00820BCD" w:rsidRPr="002D5ABB">
              <w:rPr>
                <w:rStyle w:val="Hyperlink"/>
                <w:color w:val="373E49" w:themeColor="accent1"/>
                <w:rtl/>
              </w:rPr>
            </w:r>
            <w:r w:rsidR="00820BCD" w:rsidRPr="002D5ABB">
              <w:rPr>
                <w:rStyle w:val="Hyperlink"/>
                <w:color w:val="373E49" w:themeColor="accent1"/>
                <w:rtl/>
              </w:rPr>
              <w:fldChar w:fldCharType="separate"/>
            </w:r>
            <w:r w:rsidR="002D5ABB" w:rsidRPr="002D5ABB">
              <w:rPr>
                <w:webHidden/>
                <w:rtl/>
              </w:rPr>
              <w:t>4</w:t>
            </w:r>
            <w:r w:rsidR="00820BCD" w:rsidRPr="002D5ABB">
              <w:rPr>
                <w:rStyle w:val="Hyperlink"/>
                <w:color w:val="373E49" w:themeColor="accent1"/>
                <w:rtl/>
              </w:rPr>
              <w:fldChar w:fldCharType="end"/>
            </w:r>
          </w:hyperlink>
        </w:p>
        <w:p w14:paraId="0CAAB82B" w14:textId="0B5BF6B3" w:rsidR="00820BCD" w:rsidRPr="002D5ABB" w:rsidRDefault="00A12645" w:rsidP="00083B62">
          <w:pPr>
            <w:pStyle w:val="TOC1"/>
            <w:rPr>
              <w:rtl/>
              <w:lang w:eastAsia="en-US"/>
            </w:rPr>
          </w:pPr>
          <w:hyperlink w:anchor="_Toc118031555" w:history="1">
            <w:r w:rsidR="00820BCD" w:rsidRPr="002D5ABB">
              <w:rPr>
                <w:rStyle w:val="Hyperlink"/>
                <w:color w:val="373E49" w:themeColor="accent1"/>
                <w:rtl/>
              </w:rPr>
              <w:t>الأدوار والمسؤوليات</w:t>
            </w:r>
            <w:r w:rsidR="00820BCD" w:rsidRPr="002D5ABB">
              <w:rPr>
                <w:webHidden/>
                <w:rtl/>
              </w:rPr>
              <w:tab/>
            </w:r>
            <w:r w:rsidR="00820BCD" w:rsidRPr="002D5ABB">
              <w:rPr>
                <w:rStyle w:val="Hyperlink"/>
                <w:color w:val="373E49" w:themeColor="accent1"/>
                <w:rtl/>
              </w:rPr>
              <w:fldChar w:fldCharType="begin"/>
            </w:r>
            <w:r w:rsidR="00820BCD" w:rsidRPr="002D5ABB">
              <w:rPr>
                <w:webHidden/>
                <w:rtl/>
              </w:rPr>
              <w:instrText xml:space="preserve"> </w:instrText>
            </w:r>
            <w:r w:rsidR="00820BCD" w:rsidRPr="002D5ABB">
              <w:rPr>
                <w:webHidden/>
              </w:rPr>
              <w:instrText>PAGEREF</w:instrText>
            </w:r>
            <w:r w:rsidR="00820BCD" w:rsidRPr="002D5ABB">
              <w:rPr>
                <w:webHidden/>
                <w:rtl/>
              </w:rPr>
              <w:instrText xml:space="preserve"> _</w:instrText>
            </w:r>
            <w:r w:rsidR="00820BCD" w:rsidRPr="002D5ABB">
              <w:rPr>
                <w:webHidden/>
              </w:rPr>
              <w:instrText>Toc</w:instrText>
            </w:r>
            <w:r w:rsidR="00820BCD" w:rsidRPr="002D5ABB">
              <w:rPr>
                <w:webHidden/>
                <w:rtl/>
              </w:rPr>
              <w:instrText xml:space="preserve">118031555 </w:instrText>
            </w:r>
            <w:r w:rsidR="00820BCD" w:rsidRPr="002D5ABB">
              <w:rPr>
                <w:webHidden/>
              </w:rPr>
              <w:instrText>\h</w:instrText>
            </w:r>
            <w:r w:rsidR="00820BCD" w:rsidRPr="002D5ABB">
              <w:rPr>
                <w:webHidden/>
                <w:rtl/>
              </w:rPr>
              <w:instrText xml:space="preserve"> </w:instrText>
            </w:r>
            <w:r w:rsidR="00820BCD" w:rsidRPr="002D5ABB">
              <w:rPr>
                <w:rStyle w:val="Hyperlink"/>
                <w:color w:val="373E49" w:themeColor="accent1"/>
                <w:rtl/>
              </w:rPr>
            </w:r>
            <w:r w:rsidR="00820BCD" w:rsidRPr="002D5ABB">
              <w:rPr>
                <w:rStyle w:val="Hyperlink"/>
                <w:color w:val="373E49" w:themeColor="accent1"/>
                <w:rtl/>
              </w:rPr>
              <w:fldChar w:fldCharType="separate"/>
            </w:r>
            <w:r w:rsidR="002D5ABB" w:rsidRPr="002D5ABB">
              <w:rPr>
                <w:webHidden/>
                <w:rtl/>
              </w:rPr>
              <w:t>8</w:t>
            </w:r>
            <w:r w:rsidR="00820BCD" w:rsidRPr="002D5ABB">
              <w:rPr>
                <w:rStyle w:val="Hyperlink"/>
                <w:color w:val="373E49" w:themeColor="accent1"/>
                <w:rtl/>
              </w:rPr>
              <w:fldChar w:fldCharType="end"/>
            </w:r>
          </w:hyperlink>
        </w:p>
        <w:p w14:paraId="0C67FCBA" w14:textId="6C8D9732" w:rsidR="00820BCD" w:rsidRPr="002D5ABB" w:rsidRDefault="00A12645" w:rsidP="00083B62">
          <w:pPr>
            <w:pStyle w:val="TOC1"/>
            <w:rPr>
              <w:rtl/>
              <w:lang w:eastAsia="en-US"/>
            </w:rPr>
          </w:pPr>
          <w:hyperlink w:anchor="_Toc118031556" w:history="1">
            <w:r w:rsidR="00820BCD" w:rsidRPr="002D5ABB">
              <w:rPr>
                <w:rStyle w:val="Hyperlink"/>
                <w:color w:val="373E49" w:themeColor="accent1"/>
                <w:rtl/>
              </w:rPr>
              <w:t>التحديث والمراجعة</w:t>
            </w:r>
            <w:r w:rsidR="00820BCD" w:rsidRPr="002D5ABB">
              <w:rPr>
                <w:webHidden/>
                <w:rtl/>
              </w:rPr>
              <w:tab/>
            </w:r>
            <w:r w:rsidR="00820BCD" w:rsidRPr="002D5ABB">
              <w:rPr>
                <w:rStyle w:val="Hyperlink"/>
                <w:color w:val="373E49" w:themeColor="accent1"/>
                <w:rtl/>
              </w:rPr>
              <w:fldChar w:fldCharType="begin"/>
            </w:r>
            <w:r w:rsidR="00820BCD" w:rsidRPr="002D5ABB">
              <w:rPr>
                <w:webHidden/>
                <w:rtl/>
              </w:rPr>
              <w:instrText xml:space="preserve"> </w:instrText>
            </w:r>
            <w:r w:rsidR="00820BCD" w:rsidRPr="002D5ABB">
              <w:rPr>
                <w:webHidden/>
              </w:rPr>
              <w:instrText>PAGEREF</w:instrText>
            </w:r>
            <w:r w:rsidR="00820BCD" w:rsidRPr="002D5ABB">
              <w:rPr>
                <w:webHidden/>
                <w:rtl/>
              </w:rPr>
              <w:instrText xml:space="preserve"> _</w:instrText>
            </w:r>
            <w:r w:rsidR="00820BCD" w:rsidRPr="002D5ABB">
              <w:rPr>
                <w:webHidden/>
              </w:rPr>
              <w:instrText>Toc</w:instrText>
            </w:r>
            <w:r w:rsidR="00820BCD" w:rsidRPr="002D5ABB">
              <w:rPr>
                <w:webHidden/>
                <w:rtl/>
              </w:rPr>
              <w:instrText xml:space="preserve">118031556 </w:instrText>
            </w:r>
            <w:r w:rsidR="00820BCD" w:rsidRPr="002D5ABB">
              <w:rPr>
                <w:webHidden/>
              </w:rPr>
              <w:instrText>\h</w:instrText>
            </w:r>
            <w:r w:rsidR="00820BCD" w:rsidRPr="002D5ABB">
              <w:rPr>
                <w:webHidden/>
                <w:rtl/>
              </w:rPr>
              <w:instrText xml:space="preserve"> </w:instrText>
            </w:r>
            <w:r w:rsidR="00820BCD" w:rsidRPr="002D5ABB">
              <w:rPr>
                <w:rStyle w:val="Hyperlink"/>
                <w:color w:val="373E49" w:themeColor="accent1"/>
                <w:rtl/>
              </w:rPr>
            </w:r>
            <w:r w:rsidR="00820BCD" w:rsidRPr="002D5ABB">
              <w:rPr>
                <w:rStyle w:val="Hyperlink"/>
                <w:color w:val="373E49" w:themeColor="accent1"/>
                <w:rtl/>
              </w:rPr>
              <w:fldChar w:fldCharType="separate"/>
            </w:r>
            <w:r w:rsidR="002D5ABB" w:rsidRPr="002D5ABB">
              <w:rPr>
                <w:webHidden/>
                <w:rtl/>
              </w:rPr>
              <w:t>8</w:t>
            </w:r>
            <w:r w:rsidR="00820BCD" w:rsidRPr="002D5ABB">
              <w:rPr>
                <w:rStyle w:val="Hyperlink"/>
                <w:color w:val="373E49" w:themeColor="accent1"/>
                <w:rtl/>
              </w:rPr>
              <w:fldChar w:fldCharType="end"/>
            </w:r>
          </w:hyperlink>
        </w:p>
        <w:p w14:paraId="0C571A67" w14:textId="209B2484" w:rsidR="00820BCD" w:rsidRPr="00083B62" w:rsidRDefault="00A12645" w:rsidP="00083B62">
          <w:pPr>
            <w:pStyle w:val="TOC1"/>
            <w:rPr>
              <w:rtl/>
              <w:lang w:eastAsia="en-US"/>
            </w:rPr>
          </w:pPr>
          <w:hyperlink w:anchor="_Toc118031557" w:history="1">
            <w:r w:rsidR="00820BCD" w:rsidRPr="00083B62">
              <w:rPr>
                <w:rStyle w:val="Hyperlink"/>
                <w:color w:val="373E49" w:themeColor="accent1"/>
                <w:rtl/>
              </w:rPr>
              <w:t>الالتزام بالمعيار</w:t>
            </w:r>
            <w:r w:rsidR="00820BCD" w:rsidRPr="00083B62">
              <w:rPr>
                <w:webHidden/>
                <w:rtl/>
              </w:rPr>
              <w:tab/>
            </w:r>
            <w:r w:rsidR="00820BCD" w:rsidRPr="00083B62">
              <w:rPr>
                <w:rStyle w:val="Hyperlink"/>
                <w:color w:val="373E49" w:themeColor="accent1"/>
                <w:rtl/>
              </w:rPr>
              <w:fldChar w:fldCharType="begin"/>
            </w:r>
            <w:r w:rsidR="00820BCD" w:rsidRPr="00083B62">
              <w:rPr>
                <w:webHidden/>
                <w:rtl/>
              </w:rPr>
              <w:instrText xml:space="preserve"> </w:instrText>
            </w:r>
            <w:r w:rsidR="00820BCD" w:rsidRPr="00083B62">
              <w:rPr>
                <w:webHidden/>
              </w:rPr>
              <w:instrText>PAGEREF</w:instrText>
            </w:r>
            <w:r w:rsidR="00820BCD" w:rsidRPr="00083B62">
              <w:rPr>
                <w:webHidden/>
                <w:rtl/>
              </w:rPr>
              <w:instrText xml:space="preserve"> _</w:instrText>
            </w:r>
            <w:r w:rsidR="00820BCD" w:rsidRPr="00083B62">
              <w:rPr>
                <w:webHidden/>
              </w:rPr>
              <w:instrText>Toc</w:instrText>
            </w:r>
            <w:r w:rsidR="00820BCD" w:rsidRPr="00083B62">
              <w:rPr>
                <w:webHidden/>
                <w:rtl/>
              </w:rPr>
              <w:instrText xml:space="preserve">118031557 </w:instrText>
            </w:r>
            <w:r w:rsidR="00820BCD" w:rsidRPr="00083B62">
              <w:rPr>
                <w:webHidden/>
              </w:rPr>
              <w:instrText>\h</w:instrText>
            </w:r>
            <w:r w:rsidR="00820BCD" w:rsidRPr="00083B62">
              <w:rPr>
                <w:webHidden/>
                <w:rtl/>
              </w:rPr>
              <w:instrText xml:space="preserve"> </w:instrText>
            </w:r>
            <w:r w:rsidR="00820BCD" w:rsidRPr="00083B62">
              <w:rPr>
                <w:rStyle w:val="Hyperlink"/>
                <w:color w:val="373E49" w:themeColor="accent1"/>
                <w:rtl/>
              </w:rPr>
            </w:r>
            <w:r w:rsidR="00820BCD" w:rsidRPr="00083B62">
              <w:rPr>
                <w:rStyle w:val="Hyperlink"/>
                <w:color w:val="373E49" w:themeColor="accent1"/>
                <w:rtl/>
              </w:rPr>
              <w:fldChar w:fldCharType="separate"/>
            </w:r>
            <w:r w:rsidR="002D5ABB" w:rsidRPr="00083B62">
              <w:rPr>
                <w:webHidden/>
                <w:rtl/>
              </w:rPr>
              <w:t>8</w:t>
            </w:r>
            <w:r w:rsidR="00820BCD" w:rsidRPr="00083B62">
              <w:rPr>
                <w:rStyle w:val="Hyperlink"/>
                <w:color w:val="373E49" w:themeColor="accent1"/>
                <w:rtl/>
              </w:rPr>
              <w:fldChar w:fldCharType="end"/>
            </w:r>
          </w:hyperlink>
        </w:p>
        <w:p w14:paraId="0B664748" w14:textId="049CA90E" w:rsidR="00207C98" w:rsidRPr="00DE3421" w:rsidRDefault="00207C98" w:rsidP="00577934">
          <w:pPr>
            <w:bidi/>
            <w:jc w:val="both"/>
            <w:rPr>
              <w:rFonts w:ascii="Arial" w:hAnsi="Arial" w:cs="Arial"/>
            </w:rPr>
          </w:pPr>
          <w:r w:rsidRPr="00DE3421">
            <w:rPr>
              <w:rFonts w:ascii="Arial" w:hAnsi="Arial" w:cs="Arial"/>
              <w:b/>
              <w:bCs/>
              <w:noProof/>
              <w:color w:val="373E49" w:themeColor="accent1"/>
              <w:sz w:val="24"/>
              <w:szCs w:val="24"/>
              <w:rtl/>
              <w:lang w:eastAsia="ar"/>
            </w:rPr>
            <w:fldChar w:fldCharType="end"/>
          </w:r>
        </w:p>
      </w:sdtContent>
    </w:sdt>
    <w:p w14:paraId="5F232E3B" w14:textId="77777777" w:rsidR="007E17EF" w:rsidRPr="00DE3421" w:rsidRDefault="007E17EF" w:rsidP="00577934">
      <w:pPr>
        <w:bidi/>
        <w:jc w:val="both"/>
        <w:rPr>
          <w:rFonts w:ascii="Arial" w:eastAsia="Times New Roman" w:hAnsi="Arial" w:cs="Arial"/>
        </w:rPr>
      </w:pPr>
      <w:r w:rsidRPr="00DE3421">
        <w:rPr>
          <w:rFonts w:ascii="Arial" w:eastAsia="Times New Roman" w:hAnsi="Arial" w:cs="Arial"/>
          <w:rtl/>
          <w:lang w:eastAsia="ar"/>
        </w:rPr>
        <w:br w:type="page"/>
      </w:r>
    </w:p>
    <w:p w14:paraId="22EF8DEC" w14:textId="77777777" w:rsidR="003533AF" w:rsidRPr="00DE3421" w:rsidRDefault="003533AF" w:rsidP="003533AF">
      <w:pPr>
        <w:pStyle w:val="Heading1"/>
        <w:bidi/>
        <w:jc w:val="both"/>
        <w:rPr>
          <w:rFonts w:ascii="Arial" w:hAnsi="Arial" w:cs="Arial"/>
          <w:color w:val="2B3B82" w:themeColor="text1"/>
          <w:rtl/>
        </w:rPr>
      </w:pPr>
      <w:bookmarkStart w:id="1" w:name="_الأهداف"/>
      <w:bookmarkStart w:id="2" w:name="_Toc117522866"/>
      <w:bookmarkStart w:id="3" w:name="_Toc118031552"/>
      <w:bookmarkEnd w:id="1"/>
      <w:r w:rsidRPr="00DE3421">
        <w:rPr>
          <w:rFonts w:ascii="Arial" w:hAnsi="Arial" w:cs="Arial"/>
          <w:color w:val="2B3B82" w:themeColor="text1"/>
          <w:rtl/>
        </w:rPr>
        <w:lastRenderedPageBreak/>
        <w:t>الغرض</w:t>
      </w:r>
      <w:bookmarkEnd w:id="2"/>
      <w:bookmarkEnd w:id="3"/>
    </w:p>
    <w:p w14:paraId="5B245333" w14:textId="77777777" w:rsidR="003533AF" w:rsidRPr="00DE3421" w:rsidRDefault="003533AF" w:rsidP="003533AF">
      <w:pPr>
        <w:bidi/>
        <w:spacing w:before="120" w:after="120" w:line="276" w:lineRule="auto"/>
        <w:ind w:firstLine="720"/>
        <w:jc w:val="both"/>
        <w:rPr>
          <w:rFonts w:ascii="Arial" w:hAnsi="Arial" w:cs="Arial"/>
          <w:color w:val="373E49" w:themeColor="accent1"/>
          <w:sz w:val="26"/>
          <w:szCs w:val="26"/>
        </w:rPr>
      </w:pPr>
      <w:bookmarkStart w:id="4" w:name="_نطاق_العمل_وقابلية"/>
      <w:bookmarkEnd w:id="4"/>
      <w:r w:rsidRPr="00DE3421">
        <w:rPr>
          <w:rFonts w:ascii="Arial" w:hAnsi="Arial" w:cs="Arial"/>
          <w:color w:val="373E49" w:themeColor="accent1"/>
          <w:sz w:val="26"/>
          <w:szCs w:val="26"/>
          <w:rtl/>
          <w:lang w:eastAsia="ar"/>
        </w:rPr>
        <w:t>الغرض من هذا المعيار هو تحديد متطلبات الأمن السيبراني التفصيلية المتعلقة بإدارة</w:t>
      </w:r>
      <w:r w:rsidRPr="00DE3421">
        <w:rPr>
          <w:rFonts w:ascii="Arial" w:hAnsi="Arial" w:cs="Arial"/>
          <w:color w:val="373E49" w:themeColor="accent1"/>
          <w:sz w:val="26"/>
          <w:szCs w:val="26"/>
          <w:lang w:eastAsia="ar"/>
        </w:rPr>
        <w:t xml:space="preserve"> </w:t>
      </w:r>
      <w:r w:rsidRPr="00DE3421">
        <w:rPr>
          <w:rFonts w:ascii="Arial" w:hAnsi="Arial" w:cs="Arial"/>
          <w:color w:val="373E49" w:themeColor="accent1"/>
          <w:sz w:val="26"/>
          <w:szCs w:val="26"/>
          <w:rtl/>
          <w:lang w:eastAsia="ar"/>
        </w:rPr>
        <w:t>وحماية الخوادم الخاصة ب</w:t>
      </w:r>
      <w:r w:rsidRPr="00DE3421">
        <w:rPr>
          <w:rFonts w:ascii="Arial" w:hAnsi="Arial" w:cs="Arial"/>
          <w:color w:val="373E49" w:themeColor="accent1"/>
          <w:sz w:val="26"/>
          <w:szCs w:val="26"/>
          <w:highlight w:val="cyan"/>
          <w:rtl/>
          <w:lang w:eastAsia="ar"/>
        </w:rPr>
        <w:t>&lt;اسم الجهة&gt;</w:t>
      </w:r>
      <w:r w:rsidRPr="00DE3421">
        <w:rPr>
          <w:rFonts w:ascii="Arial" w:hAnsi="Arial" w:cs="Arial"/>
          <w:color w:val="373E49" w:themeColor="accent1"/>
          <w:sz w:val="26"/>
          <w:szCs w:val="26"/>
          <w:rtl/>
          <w:lang w:eastAsia="ar"/>
        </w:rPr>
        <w:t xml:space="preserve"> لتقليل المخاطر السيبرانية وحمايتها من التهديدات الداخلية والخارجية.</w:t>
      </w:r>
    </w:p>
    <w:p w14:paraId="1B98BBC6" w14:textId="77777777" w:rsidR="003533AF" w:rsidRPr="00DE3421" w:rsidRDefault="003533AF" w:rsidP="003533AF">
      <w:pPr>
        <w:pStyle w:val="Normal2"/>
        <w:ind w:firstLine="693"/>
        <w:rPr>
          <w:rFonts w:ascii="Arial" w:hAnsi="Arial" w:cs="Arial"/>
          <w:color w:val="373E49" w:themeColor="accent1"/>
          <w:sz w:val="26"/>
          <w:szCs w:val="26"/>
        </w:rPr>
      </w:pPr>
      <w:r w:rsidRPr="00DE3421">
        <w:rPr>
          <w:rFonts w:ascii="Arial" w:hAnsi="Arial" w:cs="Arial"/>
          <w:color w:val="373E49" w:themeColor="accent1"/>
          <w:sz w:val="26"/>
          <w:szCs w:val="26"/>
          <w:rtl/>
        </w:rPr>
        <w:t>تمت موائمة هذا المعيار مع سياسة أمن الخوادم والضوابط والمعايير الصادرة من الهيئة الوطنية للأمن السيبراني والمتطلبات التنظيمية والتشريعية ذات العلاقة</w:t>
      </w:r>
      <w:r w:rsidRPr="00DE3421">
        <w:rPr>
          <w:rFonts w:ascii="Arial" w:hAnsi="Arial" w:cs="Arial"/>
          <w:color w:val="373E49" w:themeColor="accent1"/>
          <w:sz w:val="26"/>
          <w:szCs w:val="26"/>
        </w:rPr>
        <w:t>.</w:t>
      </w:r>
    </w:p>
    <w:p w14:paraId="4D685227" w14:textId="77777777" w:rsidR="003533AF" w:rsidRPr="00DE3421" w:rsidRDefault="00A12645" w:rsidP="003533AF">
      <w:pPr>
        <w:pStyle w:val="Heading1"/>
        <w:tabs>
          <w:tab w:val="left" w:pos="5366"/>
        </w:tabs>
        <w:bidi/>
        <w:spacing w:before="480"/>
        <w:jc w:val="both"/>
        <w:rPr>
          <w:rFonts w:ascii="Arial" w:hAnsi="Arial" w:cs="Arial"/>
          <w:color w:val="373E49" w:themeColor="accent1"/>
          <w:rtl/>
        </w:rPr>
      </w:pPr>
      <w:hyperlink w:anchor="_نطاق_العمل_وقابلية" w:tooltip="يهدف هذا القسم في نموذج المعيار إلى تحديد الأصول والأطراف والأشخاص الذين ينطبق عليهم المعيار." w:history="1">
        <w:bookmarkStart w:id="5" w:name="_Toc117522867"/>
        <w:bookmarkStart w:id="6" w:name="_Toc118031553"/>
        <w:r w:rsidR="003533AF" w:rsidRPr="00DE3421">
          <w:rPr>
            <w:rStyle w:val="Hyperlink"/>
            <w:rFonts w:ascii="Arial" w:hAnsi="Arial" w:cs="Arial"/>
            <w:color w:val="2B3B82" w:themeColor="text1"/>
            <w:u w:val="none"/>
            <w:rtl/>
          </w:rPr>
          <w:t>نطاق العمل</w:t>
        </w:r>
        <w:bookmarkEnd w:id="5"/>
        <w:bookmarkEnd w:id="6"/>
      </w:hyperlink>
      <w:r w:rsidR="003533AF" w:rsidRPr="00DE3421">
        <w:rPr>
          <w:rFonts w:ascii="Arial" w:hAnsi="Arial" w:cs="Arial"/>
          <w:color w:val="373E49" w:themeColor="accent1"/>
          <w:rtl/>
        </w:rPr>
        <w:tab/>
      </w:r>
    </w:p>
    <w:p w14:paraId="362476FD" w14:textId="77777777" w:rsidR="003533AF" w:rsidRPr="00DE3421" w:rsidRDefault="003533AF" w:rsidP="003533AF">
      <w:pPr>
        <w:bidi/>
        <w:spacing w:before="120" w:after="120" w:line="276" w:lineRule="auto"/>
        <w:ind w:firstLine="720"/>
        <w:jc w:val="both"/>
        <w:rPr>
          <w:rFonts w:ascii="Arial" w:hAnsi="Arial" w:cs="Arial"/>
          <w:color w:val="373E49" w:themeColor="accent1"/>
          <w:sz w:val="26"/>
          <w:szCs w:val="26"/>
          <w:lang w:eastAsia="ar"/>
        </w:rPr>
      </w:pPr>
      <w:bookmarkStart w:id="7" w:name="_بنود_السياسة"/>
      <w:bookmarkEnd w:id="7"/>
      <w:r w:rsidRPr="00DE3421">
        <w:rPr>
          <w:rFonts w:ascii="Arial" w:hAnsi="Arial" w:cs="Arial"/>
          <w:color w:val="373E49" w:themeColor="accent1"/>
          <w:sz w:val="26"/>
          <w:szCs w:val="26"/>
          <w:rtl/>
          <w:lang w:eastAsia="ar"/>
        </w:rPr>
        <w:t>يغطي هذا المعيار جميع الأصول التقنية والمعلوماتية (شاملة الخوادم وأنظمة التشغيل) الخاصة ب</w:t>
      </w:r>
      <w:r w:rsidRPr="00DE3421">
        <w:rPr>
          <w:rFonts w:ascii="Arial" w:hAnsi="Arial" w:cs="Arial"/>
          <w:color w:val="373E49" w:themeColor="accent1"/>
          <w:sz w:val="26"/>
          <w:szCs w:val="26"/>
          <w:highlight w:val="cyan"/>
          <w:rtl/>
          <w:lang w:eastAsia="ar"/>
        </w:rPr>
        <w:t>&lt;اسم الجهة&gt;،</w:t>
      </w:r>
      <w:r w:rsidRPr="00DE3421">
        <w:rPr>
          <w:rFonts w:ascii="Arial" w:hAnsi="Arial" w:cs="Arial"/>
          <w:color w:val="373E49" w:themeColor="accent1"/>
          <w:sz w:val="26"/>
          <w:szCs w:val="26"/>
          <w:rtl/>
          <w:lang w:eastAsia="ar"/>
        </w:rPr>
        <w:t xml:space="preserve"> وينطبق على جميع العاملين (الموظفين والمتعاقدين) في </w:t>
      </w:r>
      <w:r w:rsidRPr="00DE3421">
        <w:rPr>
          <w:rFonts w:ascii="Arial" w:eastAsia="Times New Roman" w:hAnsi="Arial" w:cs="Arial"/>
          <w:color w:val="373E49" w:themeColor="accent1"/>
          <w:sz w:val="26"/>
          <w:szCs w:val="26"/>
          <w:highlight w:val="cyan"/>
          <w:rtl/>
          <w:lang w:eastAsia="ar"/>
        </w:rPr>
        <w:t>&lt;اسم الجهة&gt;</w:t>
      </w:r>
      <w:r w:rsidRPr="00DE3421">
        <w:rPr>
          <w:rFonts w:ascii="Arial" w:hAnsi="Arial" w:cs="Arial"/>
          <w:color w:val="373E49" w:themeColor="accent1"/>
          <w:sz w:val="26"/>
          <w:szCs w:val="26"/>
          <w:rtl/>
          <w:lang w:eastAsia="ar"/>
        </w:rPr>
        <w:t>.</w:t>
      </w:r>
    </w:p>
    <w:p w14:paraId="6006E0F3" w14:textId="05EEAF46" w:rsidR="006523E1" w:rsidRPr="00DE3421" w:rsidRDefault="00A12645" w:rsidP="00577934">
      <w:pPr>
        <w:pStyle w:val="Heading1"/>
        <w:bidi/>
        <w:spacing w:before="480"/>
        <w:jc w:val="both"/>
        <w:rPr>
          <w:rStyle w:val="Hyperlink"/>
          <w:rFonts w:ascii="Arial" w:eastAsiaTheme="minorEastAsia" w:hAnsi="Arial" w:cs="Arial"/>
          <w:color w:val="2B3B82" w:themeColor="text1"/>
          <w:sz w:val="21"/>
          <w:szCs w:val="2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8035739"/>
        <w:bookmarkStart w:id="9" w:name="_Toc118031554"/>
        <w:r w:rsidR="006523E1" w:rsidRPr="00DE3421">
          <w:rPr>
            <w:rStyle w:val="Hyperlink"/>
            <w:rFonts w:ascii="Arial" w:hAnsi="Arial" w:cs="Arial"/>
            <w:color w:val="2B3B82" w:themeColor="text1"/>
            <w:u w:val="none"/>
            <w:rtl/>
          </w:rPr>
          <w:t>ال</w:t>
        </w:r>
        <w:r w:rsidR="00FB5EFC" w:rsidRPr="00DE3421">
          <w:rPr>
            <w:rStyle w:val="Hyperlink"/>
            <w:rFonts w:ascii="Arial" w:hAnsi="Arial" w:cs="Arial"/>
            <w:color w:val="2B3B82" w:themeColor="text1"/>
            <w:u w:val="none"/>
            <w:rtl/>
          </w:rPr>
          <w:t>معايير</w:t>
        </w:r>
        <w:bookmarkEnd w:id="8"/>
        <w:bookmarkEnd w:id="9"/>
      </w:hyperlink>
    </w:p>
    <w:tbl>
      <w:tblPr>
        <w:tblStyle w:val="TableGrid"/>
        <w:bidiVisual/>
        <w:tblW w:w="5060" w:type="pct"/>
        <w:jc w:val="center"/>
        <w:tblLook w:val="04A0" w:firstRow="1" w:lastRow="0" w:firstColumn="1" w:lastColumn="0" w:noHBand="0" w:noVBand="1"/>
      </w:tblPr>
      <w:tblGrid>
        <w:gridCol w:w="1657"/>
        <w:gridCol w:w="7468"/>
      </w:tblGrid>
      <w:tr w:rsidR="00DC1E47" w:rsidRPr="00DE3421" w14:paraId="6087F912" w14:textId="77777777" w:rsidTr="00841703">
        <w:trPr>
          <w:jc w:val="center"/>
        </w:trPr>
        <w:tc>
          <w:tcPr>
            <w:tcW w:w="908" w:type="pct"/>
            <w:shd w:val="clear" w:color="auto" w:fill="373E49" w:themeFill="accent1"/>
            <w:vAlign w:val="center"/>
            <w:hideMark/>
          </w:tcPr>
          <w:p w14:paraId="5FE6901A" w14:textId="77777777" w:rsidR="005F0640" w:rsidRPr="00DE3421" w:rsidRDefault="005F0640" w:rsidP="00577934">
            <w:pPr>
              <w:bidi/>
              <w:spacing w:before="120" w:after="120" w:line="276" w:lineRule="auto"/>
              <w:rPr>
                <w:rFonts w:ascii="Arial" w:hAnsi="Arial"/>
                <w:color w:val="FFFFFF" w:themeColor="background1"/>
                <w:sz w:val="26"/>
                <w:szCs w:val="26"/>
              </w:rPr>
            </w:pPr>
            <w:r w:rsidRPr="00DE3421">
              <w:rPr>
                <w:rFonts w:ascii="Arial" w:hAnsi="Arial"/>
                <w:color w:val="FFFFFF" w:themeColor="background1"/>
                <w:sz w:val="26"/>
                <w:szCs w:val="26"/>
                <w:rtl/>
                <w:lang w:eastAsia="ar"/>
              </w:rPr>
              <w:t>1</w:t>
            </w:r>
          </w:p>
        </w:tc>
        <w:tc>
          <w:tcPr>
            <w:tcW w:w="4092" w:type="pct"/>
            <w:shd w:val="clear" w:color="auto" w:fill="373E49" w:themeFill="accent1"/>
            <w:vAlign w:val="center"/>
            <w:hideMark/>
          </w:tcPr>
          <w:p w14:paraId="2B330D0A" w14:textId="1D61FA8A" w:rsidR="00177291" w:rsidRPr="00DE3421" w:rsidRDefault="005F0640" w:rsidP="00577934">
            <w:pPr>
              <w:bidi/>
              <w:spacing w:before="120" w:after="120" w:line="276" w:lineRule="auto"/>
              <w:jc w:val="both"/>
              <w:rPr>
                <w:rFonts w:ascii="Arial" w:hAnsi="Arial"/>
                <w:color w:val="FFFFFF" w:themeColor="background1"/>
                <w:sz w:val="26"/>
                <w:szCs w:val="26"/>
                <w:lang w:eastAsia="ar"/>
              </w:rPr>
            </w:pPr>
            <w:r w:rsidRPr="00DE3421">
              <w:rPr>
                <w:rFonts w:ascii="Arial" w:hAnsi="Arial"/>
                <w:color w:val="FFFFFF" w:themeColor="background1"/>
                <w:sz w:val="26"/>
                <w:szCs w:val="26"/>
                <w:rtl/>
                <w:lang w:eastAsia="ar"/>
              </w:rPr>
              <w:t>الوصول الآمن</w:t>
            </w:r>
            <w:r w:rsidR="00FB5EFC" w:rsidRPr="00DE3421">
              <w:rPr>
                <w:rFonts w:ascii="Arial" w:hAnsi="Arial"/>
                <w:color w:val="FFFFFF" w:themeColor="background1"/>
                <w:sz w:val="26"/>
                <w:szCs w:val="26"/>
                <w:rtl/>
                <w:lang w:eastAsia="ar"/>
              </w:rPr>
              <w:t xml:space="preserve"> (</w:t>
            </w:r>
            <w:r w:rsidR="00FB5EFC" w:rsidRPr="00DE3421">
              <w:rPr>
                <w:rFonts w:ascii="Arial" w:hAnsi="Arial"/>
                <w:color w:val="FFFFFF" w:themeColor="background1"/>
                <w:sz w:val="26"/>
                <w:szCs w:val="26"/>
              </w:rPr>
              <w:t>Secure Access</w:t>
            </w:r>
            <w:r w:rsidR="00FB5EFC" w:rsidRPr="00DE3421">
              <w:rPr>
                <w:rFonts w:ascii="Arial" w:hAnsi="Arial"/>
                <w:color w:val="FFFFFF" w:themeColor="background1"/>
                <w:sz w:val="26"/>
                <w:szCs w:val="26"/>
                <w:rtl/>
                <w:lang w:eastAsia="ar"/>
              </w:rPr>
              <w:t>)</w:t>
            </w:r>
          </w:p>
        </w:tc>
      </w:tr>
      <w:tr w:rsidR="00DC1E47" w:rsidRPr="00DE3421" w14:paraId="0EF0EB3B" w14:textId="77777777" w:rsidTr="00841703">
        <w:trPr>
          <w:jc w:val="center"/>
        </w:trPr>
        <w:tc>
          <w:tcPr>
            <w:tcW w:w="908" w:type="pct"/>
            <w:shd w:val="clear" w:color="auto" w:fill="D3D7DE" w:themeFill="accent1" w:themeFillTint="33"/>
            <w:vAlign w:val="center"/>
            <w:hideMark/>
          </w:tcPr>
          <w:p w14:paraId="5B6B0978" w14:textId="77777777" w:rsidR="005F0640" w:rsidRPr="00DE3421" w:rsidRDefault="005F0640" w:rsidP="00577934">
            <w:pPr>
              <w:bidi/>
              <w:spacing w:before="120" w:after="120" w:line="276" w:lineRule="auto"/>
              <w:rPr>
                <w:rFonts w:ascii="Arial" w:hAnsi="Arial"/>
                <w:color w:val="373E49" w:themeColor="accent1"/>
                <w:sz w:val="26"/>
                <w:szCs w:val="26"/>
              </w:rPr>
            </w:pPr>
            <w:r w:rsidRPr="00DE3421">
              <w:rPr>
                <w:rFonts w:ascii="Arial" w:hAnsi="Arial"/>
                <w:color w:val="373E49" w:themeColor="accent1"/>
                <w:sz w:val="26"/>
                <w:szCs w:val="26"/>
                <w:rtl/>
                <w:lang w:eastAsia="ar"/>
              </w:rPr>
              <w:t>الهدف</w:t>
            </w:r>
          </w:p>
        </w:tc>
        <w:tc>
          <w:tcPr>
            <w:tcW w:w="4092" w:type="pct"/>
            <w:shd w:val="clear" w:color="auto" w:fill="D3D7DE" w:themeFill="accent1" w:themeFillTint="33"/>
            <w:vAlign w:val="center"/>
            <w:hideMark/>
          </w:tcPr>
          <w:p w14:paraId="345729F2" w14:textId="014B606E" w:rsidR="005F0640" w:rsidRPr="00DE3421" w:rsidRDefault="005F0640"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ضمان حماية الخوادم ووظائفها من الوصول غير المصرح به</w:t>
            </w:r>
            <w:r w:rsidR="000C02F2" w:rsidRPr="00DE3421">
              <w:rPr>
                <w:rFonts w:ascii="Arial" w:hAnsi="Arial"/>
                <w:color w:val="373E49" w:themeColor="accent1"/>
                <w:sz w:val="26"/>
                <w:szCs w:val="26"/>
                <w:rtl/>
              </w:rPr>
              <w:t>.</w:t>
            </w:r>
          </w:p>
        </w:tc>
      </w:tr>
      <w:tr w:rsidR="00DC1E47" w:rsidRPr="00DE3421" w14:paraId="3081B1B4" w14:textId="77777777" w:rsidTr="00841703">
        <w:trPr>
          <w:jc w:val="center"/>
        </w:trPr>
        <w:tc>
          <w:tcPr>
            <w:tcW w:w="908" w:type="pct"/>
            <w:shd w:val="clear" w:color="auto" w:fill="D3D7DE" w:themeFill="accent1" w:themeFillTint="33"/>
            <w:vAlign w:val="center"/>
            <w:hideMark/>
          </w:tcPr>
          <w:p w14:paraId="4B7CE065" w14:textId="77777777" w:rsidR="005F0640" w:rsidRPr="00DE3421" w:rsidRDefault="005F0640" w:rsidP="00577934">
            <w:pPr>
              <w:bidi/>
              <w:spacing w:before="120" w:after="120" w:line="276" w:lineRule="auto"/>
              <w:rPr>
                <w:rFonts w:ascii="Arial" w:hAnsi="Arial"/>
                <w:color w:val="373E49" w:themeColor="accent1"/>
                <w:sz w:val="26"/>
                <w:szCs w:val="26"/>
              </w:rPr>
            </w:pPr>
            <w:r w:rsidRPr="00DE3421">
              <w:rPr>
                <w:rFonts w:ascii="Arial" w:hAnsi="Arial"/>
                <w:color w:val="373E49" w:themeColor="accent1"/>
                <w:sz w:val="26"/>
                <w:szCs w:val="26"/>
                <w:rtl/>
                <w:lang w:eastAsia="ar"/>
              </w:rPr>
              <w:t>المخاطر المحتملة</w:t>
            </w:r>
          </w:p>
        </w:tc>
        <w:tc>
          <w:tcPr>
            <w:tcW w:w="4092" w:type="pct"/>
            <w:shd w:val="clear" w:color="auto" w:fill="D3D7DE" w:themeFill="accent1" w:themeFillTint="33"/>
            <w:vAlign w:val="center"/>
            <w:hideMark/>
          </w:tcPr>
          <w:p w14:paraId="10B951BE" w14:textId="2716B815" w:rsidR="005F0640" w:rsidRPr="00DE3421" w:rsidRDefault="005F0640"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الوصول غير المصرّح به إلى الخوادم </w:t>
            </w:r>
            <w:r w:rsidR="00F25E93" w:rsidRPr="00DE3421">
              <w:rPr>
                <w:rFonts w:ascii="Arial" w:hAnsi="Arial"/>
                <w:color w:val="373E49" w:themeColor="accent1"/>
                <w:sz w:val="26"/>
                <w:szCs w:val="26"/>
                <w:rtl/>
                <w:lang w:eastAsia="ar"/>
              </w:rPr>
              <w:t xml:space="preserve">يعرض </w:t>
            </w:r>
            <w:r w:rsidR="00F25E93" w:rsidRPr="00DE3421">
              <w:rPr>
                <w:rFonts w:ascii="Arial" w:hAnsi="Arial"/>
                <w:color w:val="373E49" w:themeColor="accent1"/>
                <w:sz w:val="26"/>
                <w:szCs w:val="26"/>
                <w:highlight w:val="cyan"/>
                <w:rtl/>
                <w:lang w:eastAsia="ar"/>
              </w:rPr>
              <w:t>&lt;اسم الجهة&gt;</w:t>
            </w:r>
            <w:r w:rsidR="00F25E93" w:rsidRPr="00DE3421">
              <w:rPr>
                <w:rFonts w:ascii="Arial" w:hAnsi="Arial"/>
                <w:color w:val="373E49" w:themeColor="accent1"/>
                <w:sz w:val="26"/>
                <w:szCs w:val="26"/>
                <w:rtl/>
                <w:lang w:eastAsia="ar"/>
              </w:rPr>
              <w:t xml:space="preserve"> ل</w:t>
            </w:r>
            <w:r w:rsidRPr="00DE3421">
              <w:rPr>
                <w:rFonts w:ascii="Arial" w:hAnsi="Arial"/>
                <w:color w:val="373E49" w:themeColor="accent1"/>
                <w:sz w:val="26"/>
                <w:szCs w:val="26"/>
                <w:rtl/>
                <w:lang w:eastAsia="ar"/>
              </w:rPr>
              <w:t>مخاطر</w:t>
            </w:r>
            <w:r w:rsidR="002E5DFD" w:rsidRPr="00DE3421">
              <w:rPr>
                <w:rFonts w:ascii="Arial" w:hAnsi="Arial"/>
                <w:color w:val="373E49" w:themeColor="accent1"/>
                <w:sz w:val="26"/>
                <w:szCs w:val="26"/>
                <w:rtl/>
                <w:lang w:eastAsia="ar"/>
              </w:rPr>
              <w:t xml:space="preserve"> </w:t>
            </w:r>
            <w:r w:rsidR="0014184C" w:rsidRPr="00DE3421">
              <w:rPr>
                <w:rFonts w:ascii="Arial" w:hAnsi="Arial"/>
                <w:color w:val="373E49" w:themeColor="accent1"/>
                <w:sz w:val="26"/>
                <w:szCs w:val="26"/>
                <w:rtl/>
                <w:lang w:eastAsia="ar"/>
              </w:rPr>
              <w:t>عالية</w:t>
            </w:r>
            <w:r w:rsidRPr="00DE3421">
              <w:rPr>
                <w:rFonts w:ascii="Arial" w:hAnsi="Arial"/>
                <w:color w:val="373E49" w:themeColor="accent1"/>
                <w:sz w:val="26"/>
                <w:szCs w:val="26"/>
                <w:rtl/>
                <w:lang w:eastAsia="ar"/>
              </w:rPr>
              <w:t xml:space="preserve"> قد تؤدي إلى </w:t>
            </w:r>
            <w:r w:rsidR="0014184C" w:rsidRPr="00DE3421">
              <w:rPr>
                <w:rFonts w:ascii="Arial" w:hAnsi="Arial"/>
                <w:color w:val="373E49" w:themeColor="accent1"/>
                <w:sz w:val="26"/>
                <w:szCs w:val="26"/>
                <w:rtl/>
                <w:lang w:eastAsia="ar"/>
              </w:rPr>
              <w:t xml:space="preserve">تسريب البيانات </w:t>
            </w:r>
            <w:r w:rsidR="000C02F2" w:rsidRPr="00DE3421">
              <w:rPr>
                <w:rFonts w:ascii="Arial" w:hAnsi="Arial"/>
                <w:color w:val="373E49" w:themeColor="accent1"/>
                <w:sz w:val="26"/>
                <w:szCs w:val="26"/>
                <w:rtl/>
                <w:lang w:eastAsia="ar"/>
              </w:rPr>
              <w:t>أ</w:t>
            </w:r>
            <w:r w:rsidR="0014184C" w:rsidRPr="00DE3421">
              <w:rPr>
                <w:rFonts w:ascii="Arial" w:hAnsi="Arial"/>
                <w:color w:val="373E49" w:themeColor="accent1"/>
                <w:sz w:val="26"/>
                <w:szCs w:val="26"/>
                <w:rtl/>
                <w:lang w:eastAsia="ar"/>
              </w:rPr>
              <w:t>و سرقتها أو</w:t>
            </w:r>
            <w:r w:rsidR="008E3AD9" w:rsidRPr="00DE3421">
              <w:rPr>
                <w:rFonts w:ascii="Arial" w:hAnsi="Arial"/>
                <w:color w:val="373E49" w:themeColor="accent1"/>
                <w:sz w:val="26"/>
                <w:szCs w:val="26"/>
                <w:rtl/>
                <w:lang w:eastAsia="ar"/>
              </w:rPr>
              <w:t xml:space="preserve"> تعطيل الخدمات أو</w:t>
            </w:r>
            <w:r w:rsidR="008E3AD9" w:rsidRPr="00DE3421">
              <w:rPr>
                <w:rFonts w:ascii="Arial" w:hAnsi="Arial"/>
                <w:color w:val="373E49" w:themeColor="accent1"/>
                <w:sz w:val="26"/>
                <w:szCs w:val="26"/>
                <w:lang w:eastAsia="ar"/>
              </w:rPr>
              <w:t xml:space="preserve"> </w:t>
            </w:r>
            <w:r w:rsidR="0014184C" w:rsidRPr="00DE3421">
              <w:rPr>
                <w:rFonts w:ascii="Arial" w:hAnsi="Arial"/>
                <w:color w:val="373E49" w:themeColor="accent1"/>
                <w:sz w:val="26"/>
                <w:szCs w:val="26"/>
                <w:rtl/>
                <w:lang w:eastAsia="ar"/>
              </w:rPr>
              <w:t xml:space="preserve">انتهاكات </w:t>
            </w:r>
            <w:r w:rsidRPr="00DE3421">
              <w:rPr>
                <w:rFonts w:ascii="Arial" w:hAnsi="Arial"/>
                <w:color w:val="373E49" w:themeColor="accent1"/>
                <w:sz w:val="26"/>
                <w:szCs w:val="26"/>
                <w:rtl/>
                <w:lang w:eastAsia="ar"/>
              </w:rPr>
              <w:t xml:space="preserve">أمنية </w:t>
            </w:r>
            <w:r w:rsidR="000C02F2" w:rsidRPr="00DE3421">
              <w:rPr>
                <w:rFonts w:ascii="Arial" w:hAnsi="Arial"/>
                <w:color w:val="373E49" w:themeColor="accent1"/>
                <w:sz w:val="26"/>
                <w:szCs w:val="26"/>
                <w:rtl/>
                <w:lang w:eastAsia="ar"/>
              </w:rPr>
              <w:t>تسمح لمنفذيها ب</w:t>
            </w:r>
            <w:r w:rsidRPr="00DE3421">
              <w:rPr>
                <w:rFonts w:ascii="Arial" w:hAnsi="Arial"/>
                <w:color w:val="373E49" w:themeColor="accent1"/>
                <w:sz w:val="26"/>
                <w:szCs w:val="26"/>
                <w:rtl/>
                <w:lang w:eastAsia="ar"/>
              </w:rPr>
              <w:t>استخدامها</w:t>
            </w:r>
            <w:r w:rsidR="0014184C" w:rsidRPr="00DE3421">
              <w:rPr>
                <w:rFonts w:ascii="Arial" w:hAnsi="Arial"/>
                <w:color w:val="373E49" w:themeColor="accent1"/>
                <w:sz w:val="26"/>
                <w:szCs w:val="26"/>
                <w:rtl/>
                <w:lang w:eastAsia="ar"/>
              </w:rPr>
              <w:t xml:space="preserve"> </w:t>
            </w:r>
            <w:r w:rsidR="000C02F2" w:rsidRPr="00DE3421">
              <w:rPr>
                <w:rFonts w:ascii="Arial" w:hAnsi="Arial"/>
                <w:color w:val="373E49" w:themeColor="accent1"/>
                <w:sz w:val="26"/>
                <w:szCs w:val="26"/>
                <w:rtl/>
                <w:lang w:eastAsia="ar"/>
              </w:rPr>
              <w:t xml:space="preserve">لشن </w:t>
            </w:r>
            <w:r w:rsidR="0014184C" w:rsidRPr="00DE3421">
              <w:rPr>
                <w:rFonts w:ascii="Arial" w:hAnsi="Arial"/>
                <w:color w:val="373E49" w:themeColor="accent1"/>
                <w:sz w:val="26"/>
                <w:szCs w:val="26"/>
                <w:rtl/>
                <w:lang w:eastAsia="ar"/>
              </w:rPr>
              <w:t>المزيد من الهجمات السيبرانية</w:t>
            </w:r>
            <w:r w:rsidRPr="00DE3421">
              <w:rPr>
                <w:rFonts w:ascii="Arial" w:hAnsi="Arial"/>
                <w:color w:val="373E49" w:themeColor="accent1"/>
                <w:sz w:val="26"/>
                <w:szCs w:val="26"/>
                <w:rtl/>
                <w:lang w:eastAsia="ar"/>
              </w:rPr>
              <w:t xml:space="preserve"> ضد</w:t>
            </w:r>
            <w:r w:rsidR="006D7241" w:rsidRPr="00DE3421">
              <w:rPr>
                <w:rFonts w:ascii="Arial" w:hAnsi="Arial"/>
                <w:color w:val="373E49" w:themeColor="accent1"/>
                <w:sz w:val="26"/>
                <w:szCs w:val="26"/>
                <w:rtl/>
                <w:lang w:eastAsia="ar"/>
              </w:rPr>
              <w:t xml:space="preserve">ها </w:t>
            </w:r>
            <w:r w:rsidR="0014184C" w:rsidRPr="00DE3421">
              <w:rPr>
                <w:rFonts w:ascii="Arial" w:hAnsi="Arial"/>
                <w:color w:val="373E49" w:themeColor="accent1"/>
                <w:sz w:val="26"/>
                <w:szCs w:val="26"/>
                <w:rtl/>
                <w:lang w:eastAsia="ar"/>
              </w:rPr>
              <w:t>و</w:t>
            </w:r>
            <w:r w:rsidR="00083B62">
              <w:rPr>
                <w:rFonts w:ascii="Arial" w:hAnsi="Arial" w:hint="cs"/>
                <w:color w:val="373E49" w:themeColor="accent1"/>
                <w:sz w:val="26"/>
                <w:szCs w:val="26"/>
                <w:rtl/>
                <w:lang w:eastAsia="ar"/>
              </w:rPr>
              <w:t xml:space="preserve">ضد </w:t>
            </w:r>
            <w:r w:rsidR="0014184C" w:rsidRPr="00DE3421">
              <w:rPr>
                <w:rFonts w:ascii="Arial" w:hAnsi="Arial"/>
                <w:color w:val="373E49" w:themeColor="accent1"/>
                <w:sz w:val="26"/>
                <w:szCs w:val="26"/>
                <w:rtl/>
                <w:lang w:eastAsia="ar"/>
              </w:rPr>
              <w:t>بنيتها التحتية.</w:t>
            </w:r>
          </w:p>
        </w:tc>
      </w:tr>
      <w:tr w:rsidR="00DC1E47" w:rsidRPr="00DE3421" w14:paraId="43412D0F" w14:textId="77777777" w:rsidTr="00DC1E47">
        <w:trPr>
          <w:jc w:val="center"/>
        </w:trPr>
        <w:tc>
          <w:tcPr>
            <w:tcW w:w="5000" w:type="pct"/>
            <w:gridSpan w:val="2"/>
            <w:shd w:val="clear" w:color="auto" w:fill="F2F2F2" w:themeFill="background2"/>
            <w:vAlign w:val="center"/>
            <w:hideMark/>
          </w:tcPr>
          <w:p w14:paraId="7A8B0B65" w14:textId="2560FC5E" w:rsidR="009770BA" w:rsidRPr="00DE3421" w:rsidRDefault="009770BA"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4"/>
                <w:szCs w:val="24"/>
                <w:rtl/>
                <w:lang w:eastAsia="ar"/>
              </w:rPr>
              <w:t>الإجراءات المطلوبة</w:t>
            </w:r>
          </w:p>
        </w:tc>
      </w:tr>
      <w:tr w:rsidR="00DC1E47" w:rsidRPr="00DE3421" w14:paraId="63C63E9F" w14:textId="77777777" w:rsidTr="00841703">
        <w:trPr>
          <w:jc w:val="center"/>
        </w:trPr>
        <w:tc>
          <w:tcPr>
            <w:tcW w:w="908" w:type="pct"/>
            <w:vAlign w:val="center"/>
          </w:tcPr>
          <w:p w14:paraId="3FE177A3" w14:textId="77777777" w:rsidR="006926E8" w:rsidRPr="00DE3421" w:rsidRDefault="006926E8" w:rsidP="00577934">
            <w:pPr>
              <w:pStyle w:val="ListParagraph"/>
              <w:numPr>
                <w:ilvl w:val="0"/>
                <w:numId w:val="4"/>
              </w:numPr>
              <w:bidi/>
              <w:spacing w:before="120" w:after="120" w:line="276" w:lineRule="auto"/>
              <w:ind w:left="556"/>
              <w:jc w:val="both"/>
              <w:rPr>
                <w:rFonts w:ascii="Arial" w:hAnsi="Arial"/>
                <w:color w:val="373E49" w:themeColor="accent1"/>
                <w:sz w:val="26"/>
                <w:szCs w:val="26"/>
              </w:rPr>
            </w:pPr>
          </w:p>
        </w:tc>
        <w:tc>
          <w:tcPr>
            <w:tcW w:w="4092" w:type="pct"/>
            <w:vAlign w:val="center"/>
            <w:hideMark/>
          </w:tcPr>
          <w:p w14:paraId="47B77311" w14:textId="46DAC65B"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حصر الوصول إلى الخوادم على مشرفي الخوادم فقط وذلك من خلال منح حق الوصول لحسابات المشرفين المختلفين وبروتوكول الإنترنت لأجهزة المستخدمين باستخدام قوائم التحكم بالوصول (</w:t>
            </w:r>
            <w:r w:rsidRPr="00DE3421">
              <w:rPr>
                <w:rFonts w:ascii="Arial" w:hAnsi="Arial"/>
                <w:color w:val="373E49" w:themeColor="accent1"/>
                <w:sz w:val="26"/>
                <w:szCs w:val="26"/>
                <w:lang w:eastAsia="ar" w:bidi="en-US"/>
              </w:rPr>
              <w:t>ACLs</w:t>
            </w:r>
            <w:r w:rsidRPr="00DE3421">
              <w:rPr>
                <w:rFonts w:ascii="Arial" w:hAnsi="Arial"/>
                <w:color w:val="373E49" w:themeColor="accent1"/>
                <w:sz w:val="26"/>
                <w:szCs w:val="26"/>
                <w:rtl/>
                <w:lang w:eastAsia="ar"/>
              </w:rPr>
              <w:t>).</w:t>
            </w:r>
          </w:p>
        </w:tc>
      </w:tr>
      <w:tr w:rsidR="00DC1E47" w:rsidRPr="00DE3421" w14:paraId="6D90DC53" w14:textId="77777777" w:rsidTr="00841703">
        <w:trPr>
          <w:jc w:val="center"/>
        </w:trPr>
        <w:tc>
          <w:tcPr>
            <w:tcW w:w="908" w:type="pct"/>
            <w:vAlign w:val="center"/>
          </w:tcPr>
          <w:p w14:paraId="475D45BC" w14:textId="77777777" w:rsidR="006926E8" w:rsidRPr="00DE3421" w:rsidRDefault="006926E8" w:rsidP="00577934">
            <w:pPr>
              <w:pStyle w:val="ListParagraph"/>
              <w:numPr>
                <w:ilvl w:val="0"/>
                <w:numId w:val="4"/>
              </w:numPr>
              <w:bidi/>
              <w:spacing w:before="120" w:after="120" w:line="276" w:lineRule="auto"/>
              <w:ind w:left="556"/>
              <w:jc w:val="both"/>
              <w:rPr>
                <w:rFonts w:ascii="Arial" w:hAnsi="Arial"/>
                <w:color w:val="373E49" w:themeColor="accent1"/>
                <w:sz w:val="26"/>
                <w:szCs w:val="26"/>
              </w:rPr>
            </w:pPr>
          </w:p>
        </w:tc>
        <w:tc>
          <w:tcPr>
            <w:tcW w:w="4092" w:type="pct"/>
            <w:vAlign w:val="center"/>
            <w:hideMark/>
          </w:tcPr>
          <w:p w14:paraId="60490D52" w14:textId="0EC7369C" w:rsidR="006926E8" w:rsidRPr="00DE3421" w:rsidRDefault="006926E8" w:rsidP="003533AF">
            <w:pPr>
              <w:bidi/>
              <w:spacing w:before="120" w:after="120" w:line="276" w:lineRule="auto"/>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تعطيل الحسابات الافتراضية (</w:t>
            </w:r>
            <w:r w:rsidRPr="00DE3421">
              <w:rPr>
                <w:rFonts w:ascii="Arial" w:hAnsi="Arial"/>
                <w:color w:val="373E49" w:themeColor="accent1"/>
                <w:sz w:val="26"/>
                <w:szCs w:val="26"/>
                <w:lang w:eastAsia="ar"/>
              </w:rPr>
              <w:t xml:space="preserve">Default </w:t>
            </w:r>
            <w:r w:rsidR="00577934" w:rsidRPr="00DE3421">
              <w:rPr>
                <w:rFonts w:ascii="Arial" w:hAnsi="Arial"/>
                <w:color w:val="373E49" w:themeColor="accent1"/>
                <w:sz w:val="26"/>
                <w:szCs w:val="26"/>
                <w:lang w:eastAsia="ar"/>
              </w:rPr>
              <w:t>Accounts</w:t>
            </w:r>
            <w:r w:rsidR="00577934" w:rsidRPr="00DE3421">
              <w:rPr>
                <w:rFonts w:ascii="Arial" w:hAnsi="Arial"/>
                <w:color w:val="373E49" w:themeColor="accent1"/>
                <w:sz w:val="26"/>
                <w:szCs w:val="26"/>
                <w:rtl/>
                <w:lang w:eastAsia="ar"/>
              </w:rPr>
              <w:t>) أو</w:t>
            </w:r>
            <w:r w:rsidRPr="00DE3421">
              <w:rPr>
                <w:rFonts w:ascii="Arial" w:hAnsi="Arial"/>
                <w:color w:val="373E49" w:themeColor="accent1"/>
                <w:sz w:val="26"/>
                <w:szCs w:val="26"/>
                <w:rtl/>
                <w:lang w:eastAsia="ar"/>
              </w:rPr>
              <w:t xml:space="preserve"> غير التفاعلية أو غير اللازمة.</w:t>
            </w:r>
          </w:p>
        </w:tc>
      </w:tr>
      <w:tr w:rsidR="00DC1E47" w:rsidRPr="00DE3421" w14:paraId="42164434" w14:textId="77777777" w:rsidTr="00841703">
        <w:trPr>
          <w:jc w:val="center"/>
        </w:trPr>
        <w:tc>
          <w:tcPr>
            <w:tcW w:w="908" w:type="pct"/>
            <w:vAlign w:val="center"/>
          </w:tcPr>
          <w:p w14:paraId="44D149DB" w14:textId="77777777" w:rsidR="006926E8" w:rsidRPr="00DE3421" w:rsidRDefault="006926E8" w:rsidP="00577934">
            <w:pPr>
              <w:pStyle w:val="ListParagraph"/>
              <w:numPr>
                <w:ilvl w:val="0"/>
                <w:numId w:val="4"/>
              </w:numPr>
              <w:bidi/>
              <w:spacing w:before="120" w:after="120" w:line="276" w:lineRule="auto"/>
              <w:ind w:left="556"/>
              <w:jc w:val="both"/>
              <w:rPr>
                <w:rFonts w:ascii="Arial" w:hAnsi="Arial"/>
                <w:color w:val="373E49" w:themeColor="accent1"/>
                <w:sz w:val="26"/>
                <w:szCs w:val="26"/>
              </w:rPr>
            </w:pPr>
          </w:p>
        </w:tc>
        <w:tc>
          <w:tcPr>
            <w:tcW w:w="4092" w:type="pct"/>
            <w:vAlign w:val="center"/>
            <w:hideMark/>
          </w:tcPr>
          <w:p w14:paraId="2C0B21A3" w14:textId="4AA18884"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ضبط وإعداد وقت انتهاء الجلسة وحد إغلاق الجلسة عند عدم الاستخدام وفق</w:t>
            </w:r>
            <w:r w:rsidR="00577934" w:rsidRPr="00DE3421">
              <w:rPr>
                <w:rFonts w:ascii="Arial" w:hAnsi="Arial"/>
                <w:color w:val="373E49" w:themeColor="accent1"/>
                <w:sz w:val="26"/>
                <w:szCs w:val="26"/>
                <w:rtl/>
                <w:lang w:eastAsia="ar"/>
              </w:rPr>
              <w:t>ًا</w:t>
            </w:r>
            <w:r w:rsidRPr="00DE3421">
              <w:rPr>
                <w:rFonts w:ascii="Arial" w:hAnsi="Arial"/>
                <w:color w:val="373E49" w:themeColor="accent1"/>
                <w:sz w:val="26"/>
                <w:szCs w:val="26"/>
                <w:rtl/>
                <w:lang w:eastAsia="ar"/>
              </w:rPr>
              <w:t xml:space="preserve"> </w:t>
            </w:r>
            <w:r w:rsidR="00577934" w:rsidRPr="00DE3421">
              <w:rPr>
                <w:rFonts w:ascii="Arial" w:hAnsi="Arial"/>
                <w:color w:val="373E49" w:themeColor="accent1"/>
                <w:sz w:val="26"/>
                <w:szCs w:val="26"/>
                <w:rtl/>
                <w:lang w:eastAsia="ar"/>
              </w:rPr>
              <w:t xml:space="preserve">معيار إدارة هويات الدخول والصلاحيات المعتمد لدى </w:t>
            </w:r>
            <w:r w:rsidR="00577934" w:rsidRPr="00DE3421">
              <w:rPr>
                <w:rFonts w:ascii="Arial" w:hAnsi="Arial"/>
                <w:color w:val="373E49" w:themeColor="accent1"/>
                <w:sz w:val="26"/>
                <w:szCs w:val="26"/>
                <w:highlight w:val="cyan"/>
                <w:rtl/>
                <w:lang w:eastAsia="ar"/>
              </w:rPr>
              <w:t>&lt;اسم الجهة&gt;</w:t>
            </w:r>
            <w:r w:rsidRPr="00DE3421">
              <w:rPr>
                <w:rFonts w:ascii="Arial" w:hAnsi="Arial"/>
                <w:color w:val="373E49" w:themeColor="accent1"/>
                <w:sz w:val="26"/>
                <w:szCs w:val="26"/>
                <w:rtl/>
                <w:lang w:eastAsia="ar"/>
              </w:rPr>
              <w:t>.</w:t>
            </w:r>
          </w:p>
        </w:tc>
      </w:tr>
      <w:tr w:rsidR="00DC1E47" w:rsidRPr="00DE3421" w14:paraId="4BEA205B" w14:textId="77777777" w:rsidTr="00841703">
        <w:trPr>
          <w:jc w:val="center"/>
        </w:trPr>
        <w:tc>
          <w:tcPr>
            <w:tcW w:w="908" w:type="pct"/>
            <w:vAlign w:val="center"/>
          </w:tcPr>
          <w:p w14:paraId="6B435E7F" w14:textId="77777777" w:rsidR="006926E8" w:rsidRPr="00DE3421" w:rsidRDefault="006926E8" w:rsidP="00577934">
            <w:pPr>
              <w:pStyle w:val="ListParagraph"/>
              <w:numPr>
                <w:ilvl w:val="0"/>
                <w:numId w:val="4"/>
              </w:numPr>
              <w:bidi/>
              <w:spacing w:before="120" w:after="120" w:line="276" w:lineRule="auto"/>
              <w:ind w:left="556"/>
              <w:jc w:val="both"/>
              <w:rPr>
                <w:rFonts w:ascii="Arial" w:hAnsi="Arial"/>
                <w:color w:val="373E49" w:themeColor="accent1"/>
                <w:sz w:val="26"/>
                <w:szCs w:val="26"/>
              </w:rPr>
            </w:pPr>
          </w:p>
        </w:tc>
        <w:tc>
          <w:tcPr>
            <w:tcW w:w="4092" w:type="pct"/>
            <w:vAlign w:val="center"/>
            <w:hideMark/>
          </w:tcPr>
          <w:p w14:paraId="128D25A7" w14:textId="43D682AF"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ضبط وإعداد كلمات مرور مُحمِّل تشغيل (</w:t>
            </w:r>
            <w:r w:rsidRPr="00DE3421">
              <w:rPr>
                <w:rFonts w:ascii="Arial" w:hAnsi="Arial"/>
                <w:color w:val="373E49" w:themeColor="accent1"/>
                <w:sz w:val="26"/>
                <w:szCs w:val="26"/>
                <w:lang w:eastAsia="ar" w:bidi="en-US"/>
              </w:rPr>
              <w:t>Bootloader</w:t>
            </w:r>
            <w:r w:rsidRPr="00DE3421">
              <w:rPr>
                <w:rFonts w:ascii="Arial" w:hAnsi="Arial"/>
                <w:color w:val="373E49" w:themeColor="accent1"/>
                <w:sz w:val="26"/>
                <w:szCs w:val="26"/>
                <w:rtl/>
                <w:lang w:eastAsia="ar"/>
              </w:rPr>
              <w:t>) نظام الإدخال/الإخراج الأساسي (</w:t>
            </w:r>
            <w:r w:rsidRPr="00DE3421">
              <w:rPr>
                <w:rFonts w:ascii="Arial" w:hAnsi="Arial"/>
                <w:color w:val="373E49" w:themeColor="accent1"/>
                <w:sz w:val="26"/>
                <w:szCs w:val="26"/>
                <w:lang w:eastAsia="ar" w:bidi="en-US"/>
              </w:rPr>
              <w:t>BIOS</w:t>
            </w:r>
            <w:r w:rsidRPr="00DE3421">
              <w:rPr>
                <w:rFonts w:ascii="Arial" w:hAnsi="Arial"/>
                <w:color w:val="373E49" w:themeColor="accent1"/>
                <w:sz w:val="26"/>
                <w:szCs w:val="26"/>
                <w:rtl/>
                <w:lang w:eastAsia="ar"/>
              </w:rPr>
              <w:t>).</w:t>
            </w:r>
          </w:p>
        </w:tc>
      </w:tr>
      <w:tr w:rsidR="00DC1E47" w:rsidRPr="00DE3421" w14:paraId="069888D3" w14:textId="77777777" w:rsidTr="00841703">
        <w:trPr>
          <w:jc w:val="center"/>
        </w:trPr>
        <w:tc>
          <w:tcPr>
            <w:tcW w:w="908" w:type="pct"/>
            <w:vAlign w:val="center"/>
          </w:tcPr>
          <w:p w14:paraId="068725A5" w14:textId="77777777" w:rsidR="006926E8" w:rsidRPr="00DE3421" w:rsidRDefault="006926E8" w:rsidP="00577934">
            <w:pPr>
              <w:pStyle w:val="ListParagraph"/>
              <w:numPr>
                <w:ilvl w:val="0"/>
                <w:numId w:val="4"/>
              </w:numPr>
              <w:bidi/>
              <w:spacing w:before="120" w:after="120" w:line="276" w:lineRule="auto"/>
              <w:ind w:left="556"/>
              <w:jc w:val="both"/>
              <w:rPr>
                <w:rFonts w:ascii="Arial" w:hAnsi="Arial"/>
                <w:color w:val="373E49" w:themeColor="accent1"/>
                <w:sz w:val="26"/>
                <w:szCs w:val="26"/>
              </w:rPr>
            </w:pPr>
          </w:p>
        </w:tc>
        <w:tc>
          <w:tcPr>
            <w:tcW w:w="4092" w:type="pct"/>
            <w:vAlign w:val="center"/>
            <w:hideMark/>
          </w:tcPr>
          <w:p w14:paraId="09BBD9A0" w14:textId="0537C0BD" w:rsidR="006926E8" w:rsidRPr="00DE3421" w:rsidRDefault="006926E8" w:rsidP="003533AF">
            <w:pPr>
              <w:bidi/>
              <w:spacing w:before="120" w:after="120" w:line="276" w:lineRule="auto"/>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تقييد وصول المشرفين والمشغلين إلى الخوادم الحساسة وحصره على أجهزة الحاسب ذات الصلاحيات الهامة والحساسة (</w:t>
            </w:r>
            <w:r w:rsidRPr="00DE3421">
              <w:rPr>
                <w:rFonts w:ascii="Arial" w:hAnsi="Arial"/>
                <w:color w:val="373E49" w:themeColor="accent1"/>
                <w:sz w:val="26"/>
                <w:szCs w:val="26"/>
                <w:lang w:eastAsia="ar" w:bidi="en-US"/>
              </w:rPr>
              <w:t>PAWs</w:t>
            </w:r>
            <w:r w:rsidRPr="00DE3421">
              <w:rPr>
                <w:rFonts w:ascii="Arial" w:hAnsi="Arial"/>
                <w:color w:val="373E49" w:themeColor="accent1"/>
                <w:sz w:val="26"/>
                <w:szCs w:val="26"/>
                <w:rtl/>
                <w:lang w:eastAsia="ar"/>
              </w:rPr>
              <w:t>)</w:t>
            </w:r>
            <w:r w:rsidR="00577934" w:rsidRPr="00DE3421">
              <w:rPr>
                <w:rFonts w:ascii="Arial" w:hAnsi="Arial"/>
                <w:color w:val="373E49" w:themeColor="accent1"/>
                <w:sz w:val="26"/>
                <w:szCs w:val="26"/>
                <w:rtl/>
                <w:lang w:eastAsia="ar"/>
              </w:rPr>
              <w:t xml:space="preserve"> وتشفير عمليات الوصول الخاصة بهم</w:t>
            </w:r>
            <w:r w:rsidRPr="00DE3421">
              <w:rPr>
                <w:rFonts w:ascii="Arial" w:hAnsi="Arial"/>
                <w:color w:val="373E49" w:themeColor="accent1"/>
                <w:sz w:val="26"/>
                <w:szCs w:val="26"/>
                <w:rtl/>
                <w:lang w:eastAsia="ar"/>
              </w:rPr>
              <w:t>.</w:t>
            </w:r>
          </w:p>
        </w:tc>
      </w:tr>
      <w:tr w:rsidR="00DC1E47" w:rsidRPr="00DE3421" w14:paraId="0BDC1971" w14:textId="77777777" w:rsidTr="00841703">
        <w:trPr>
          <w:jc w:val="center"/>
        </w:trPr>
        <w:tc>
          <w:tcPr>
            <w:tcW w:w="908" w:type="pct"/>
            <w:vAlign w:val="center"/>
          </w:tcPr>
          <w:p w14:paraId="24C5B4E3" w14:textId="77777777" w:rsidR="006926E8" w:rsidRPr="00DE3421" w:rsidRDefault="006926E8" w:rsidP="00577934">
            <w:pPr>
              <w:pStyle w:val="ListParagraph"/>
              <w:numPr>
                <w:ilvl w:val="0"/>
                <w:numId w:val="4"/>
              </w:numPr>
              <w:bidi/>
              <w:spacing w:before="120" w:after="120" w:line="276" w:lineRule="auto"/>
              <w:ind w:left="556"/>
              <w:jc w:val="both"/>
              <w:rPr>
                <w:rFonts w:ascii="Arial" w:hAnsi="Arial"/>
                <w:color w:val="373E49" w:themeColor="accent1"/>
                <w:sz w:val="26"/>
                <w:szCs w:val="26"/>
              </w:rPr>
            </w:pPr>
          </w:p>
        </w:tc>
        <w:tc>
          <w:tcPr>
            <w:tcW w:w="4092" w:type="pct"/>
            <w:vAlign w:val="center"/>
            <w:hideMark/>
          </w:tcPr>
          <w:p w14:paraId="0896E883" w14:textId="556D14E7" w:rsidR="006926E8" w:rsidRPr="00DE3421" w:rsidRDefault="006926E8" w:rsidP="00577934">
            <w:pPr>
              <w:tabs>
                <w:tab w:val="right" w:pos="557"/>
              </w:tabs>
              <w:bidi/>
              <w:spacing w:before="120" w:after="120" w:line="276" w:lineRule="auto"/>
              <w:jc w:val="both"/>
              <w:rPr>
                <w:rFonts w:ascii="Arial" w:hAnsi="Arial"/>
                <w:color w:val="373E49" w:themeColor="accent1"/>
                <w:sz w:val="26"/>
                <w:szCs w:val="26"/>
                <w:rtl/>
                <w:lang w:eastAsia="ar"/>
              </w:rPr>
            </w:pPr>
            <w:r w:rsidRPr="00DE3421">
              <w:rPr>
                <w:rFonts w:ascii="Arial" w:hAnsi="Arial"/>
                <w:color w:val="373E49" w:themeColor="accent1"/>
                <w:sz w:val="26"/>
                <w:szCs w:val="26"/>
                <w:rtl/>
                <w:lang w:eastAsia="ar"/>
              </w:rPr>
              <w:t>تقييد الوصول إلى الخوادم وحصره على المشرفين والمشغلين وذلك عن طريق خوادم الوصول إلى المناطق الآمنة (</w:t>
            </w:r>
            <w:r w:rsidRPr="00DE3421">
              <w:rPr>
                <w:rFonts w:ascii="Arial" w:hAnsi="Arial"/>
                <w:color w:val="373E49" w:themeColor="accent1"/>
                <w:sz w:val="26"/>
                <w:szCs w:val="26"/>
                <w:lang w:eastAsia="ar" w:bidi="en-US"/>
              </w:rPr>
              <w:t>Jump Servers</w:t>
            </w:r>
            <w:r w:rsidRPr="00DE3421">
              <w:rPr>
                <w:rFonts w:ascii="Arial" w:hAnsi="Arial"/>
                <w:color w:val="373E49" w:themeColor="accent1"/>
                <w:sz w:val="26"/>
                <w:szCs w:val="26"/>
                <w:rtl/>
                <w:lang w:eastAsia="ar"/>
              </w:rPr>
              <w:t>) أو إدارة الصلاحيات الهامة والحسّاسة (</w:t>
            </w:r>
            <w:r w:rsidRPr="00DE3421">
              <w:rPr>
                <w:rFonts w:ascii="Arial" w:hAnsi="Arial"/>
                <w:color w:val="373E49" w:themeColor="accent1"/>
                <w:sz w:val="26"/>
                <w:szCs w:val="26"/>
                <w:lang w:eastAsia="ar" w:bidi="en-US"/>
              </w:rPr>
              <w:t>PAM</w:t>
            </w:r>
            <w:r w:rsidRPr="00DE3421">
              <w:rPr>
                <w:rFonts w:ascii="Arial" w:hAnsi="Arial"/>
                <w:color w:val="373E49" w:themeColor="accent1"/>
                <w:sz w:val="26"/>
                <w:szCs w:val="26"/>
                <w:rtl/>
                <w:lang w:eastAsia="ar"/>
              </w:rPr>
              <w:t>).</w:t>
            </w:r>
          </w:p>
          <w:p w14:paraId="086AF95D" w14:textId="4CD04864" w:rsidR="006926E8" w:rsidRPr="00DE3421" w:rsidRDefault="006926E8" w:rsidP="00577934">
            <w:pPr>
              <w:pStyle w:val="ListParagraph"/>
              <w:numPr>
                <w:ilvl w:val="0"/>
                <w:numId w:val="18"/>
              </w:numPr>
              <w:bidi/>
              <w:spacing w:before="120" w:after="120" w:line="276" w:lineRule="auto"/>
              <w:ind w:left="1190" w:hanging="895"/>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استخدام</w:t>
            </w:r>
            <w:bookmarkStart w:id="10" w:name="_GoBack"/>
            <w:bookmarkEnd w:id="10"/>
            <w:r w:rsidRPr="00DE3421">
              <w:rPr>
                <w:rFonts w:ascii="Arial" w:hAnsi="Arial"/>
                <w:color w:val="373E49" w:themeColor="accent1"/>
                <w:sz w:val="26"/>
                <w:szCs w:val="26"/>
                <w:rtl/>
                <w:lang w:eastAsia="ar"/>
              </w:rPr>
              <w:t xml:space="preserve"> خوادم منفصلة للوصول إلى المناطق الآمنة (</w:t>
            </w:r>
            <w:r w:rsidRPr="00DE3421">
              <w:rPr>
                <w:rFonts w:ascii="Arial" w:hAnsi="Arial"/>
                <w:color w:val="373E49" w:themeColor="accent1"/>
                <w:sz w:val="26"/>
                <w:szCs w:val="26"/>
                <w:lang w:eastAsia="ar" w:bidi="en-US"/>
              </w:rPr>
              <w:t>Jump</w:t>
            </w:r>
            <w:r w:rsidRPr="00DE3421" w:rsidDel="000258AC">
              <w:rPr>
                <w:rFonts w:ascii="Arial" w:hAnsi="Arial"/>
                <w:color w:val="373E49" w:themeColor="accent1"/>
                <w:sz w:val="26"/>
                <w:szCs w:val="26"/>
                <w:lang w:eastAsia="ar" w:bidi="en-US"/>
              </w:rPr>
              <w:t xml:space="preserve"> </w:t>
            </w:r>
            <w:r w:rsidRPr="00DE3421">
              <w:rPr>
                <w:rFonts w:ascii="Arial" w:hAnsi="Arial"/>
                <w:color w:val="373E49" w:themeColor="accent1"/>
                <w:sz w:val="26"/>
                <w:szCs w:val="26"/>
                <w:lang w:eastAsia="ar" w:bidi="en-US"/>
              </w:rPr>
              <w:t>Servers</w:t>
            </w:r>
            <w:r w:rsidRPr="00DE3421">
              <w:rPr>
                <w:rFonts w:ascii="Arial" w:hAnsi="Arial"/>
                <w:color w:val="373E49" w:themeColor="accent1"/>
                <w:sz w:val="26"/>
                <w:szCs w:val="26"/>
                <w:rtl/>
                <w:lang w:eastAsia="ar"/>
              </w:rPr>
              <w:t>) لمشرفي ومستخدمي النظام.</w:t>
            </w:r>
          </w:p>
          <w:p w14:paraId="71018C2C" w14:textId="75C62AE8" w:rsidR="006926E8" w:rsidRPr="00DE3421" w:rsidRDefault="006926E8" w:rsidP="00577934">
            <w:pPr>
              <w:pStyle w:val="ListParagraph"/>
              <w:numPr>
                <w:ilvl w:val="0"/>
                <w:numId w:val="18"/>
              </w:numPr>
              <w:bidi/>
              <w:spacing w:before="120" w:after="120" w:line="276" w:lineRule="auto"/>
              <w:ind w:left="1190" w:hanging="895"/>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استخدام التحقّق من الهوية متعدّد العناصر من أجل الوصول عبر خوادم الوصول</w:t>
            </w:r>
            <w:r w:rsidRPr="00DE3421">
              <w:rPr>
                <w:rFonts w:ascii="Arial" w:hAnsi="Arial"/>
                <w:color w:val="373E49" w:themeColor="accent1"/>
                <w:sz w:val="26"/>
                <w:szCs w:val="26"/>
                <w:lang w:eastAsia="ar"/>
              </w:rPr>
              <w:t xml:space="preserve"> </w:t>
            </w:r>
            <w:r w:rsidRPr="00DE3421">
              <w:rPr>
                <w:rFonts w:ascii="Arial" w:hAnsi="Arial"/>
                <w:color w:val="373E49" w:themeColor="accent1"/>
                <w:sz w:val="26"/>
                <w:szCs w:val="26"/>
                <w:rtl/>
                <w:lang w:eastAsia="ar"/>
              </w:rPr>
              <w:t>إلى المناطق الآمنة</w:t>
            </w:r>
            <w:r w:rsidRPr="00DE3421">
              <w:rPr>
                <w:rFonts w:ascii="Arial" w:hAnsi="Arial"/>
                <w:color w:val="373E49" w:themeColor="accent1"/>
                <w:sz w:val="26"/>
                <w:szCs w:val="26"/>
                <w:lang w:eastAsia="ar"/>
              </w:rPr>
              <w:t xml:space="preserve"> (Jump Server) </w:t>
            </w:r>
            <w:r w:rsidRPr="00DE3421">
              <w:rPr>
                <w:rFonts w:ascii="Arial" w:hAnsi="Arial"/>
                <w:color w:val="373E49" w:themeColor="accent1"/>
                <w:sz w:val="26"/>
                <w:szCs w:val="26"/>
                <w:rtl/>
                <w:lang w:eastAsia="ar"/>
              </w:rPr>
              <w:t xml:space="preserve">المستخدمة من قبل مشرفي النظام وذلك من خلال تطبيق قوائم التحكم بالوصول </w:t>
            </w:r>
            <w:r w:rsidRPr="00DE3421">
              <w:rPr>
                <w:rFonts w:ascii="Arial" w:hAnsi="Arial"/>
                <w:color w:val="373E49" w:themeColor="accent1"/>
                <w:sz w:val="26"/>
                <w:szCs w:val="26"/>
                <w:lang w:eastAsia="ar"/>
              </w:rPr>
              <w:t>(ACLs)</w:t>
            </w:r>
            <w:r w:rsidRPr="00DE3421">
              <w:rPr>
                <w:rFonts w:ascii="Arial" w:hAnsi="Arial"/>
                <w:color w:val="373E49" w:themeColor="accent1"/>
                <w:sz w:val="26"/>
                <w:szCs w:val="26"/>
                <w:rtl/>
                <w:lang w:eastAsia="ar"/>
              </w:rPr>
              <w:t>.</w:t>
            </w:r>
          </w:p>
          <w:p w14:paraId="7843F5CB" w14:textId="3BB0D62F" w:rsidR="006926E8" w:rsidRPr="00DE3421" w:rsidRDefault="006926E8" w:rsidP="00577934">
            <w:pPr>
              <w:pStyle w:val="ListParagraph"/>
              <w:numPr>
                <w:ilvl w:val="0"/>
                <w:numId w:val="18"/>
              </w:numPr>
              <w:bidi/>
              <w:spacing w:before="120" w:after="120" w:line="276" w:lineRule="auto"/>
              <w:ind w:left="1190" w:hanging="895"/>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 xml:space="preserve">تقييد الوصول إلى خوادم الوصول إلى المناطق </w:t>
            </w:r>
            <w:r w:rsidR="00577934" w:rsidRPr="00DE3421">
              <w:rPr>
                <w:rFonts w:ascii="Arial" w:hAnsi="Arial"/>
                <w:color w:val="373E49" w:themeColor="accent1"/>
                <w:sz w:val="26"/>
                <w:szCs w:val="26"/>
                <w:rtl/>
                <w:lang w:eastAsia="ar"/>
              </w:rPr>
              <w:t>الآمنة</w:t>
            </w:r>
            <w:r w:rsidR="00577934" w:rsidRPr="00DE3421">
              <w:rPr>
                <w:rFonts w:ascii="Arial" w:hAnsi="Arial"/>
                <w:color w:val="373E49" w:themeColor="accent1"/>
                <w:sz w:val="26"/>
                <w:szCs w:val="26"/>
                <w:lang w:eastAsia="ar"/>
              </w:rPr>
              <w:t xml:space="preserve"> (</w:t>
            </w:r>
            <w:r w:rsidRPr="00DE3421">
              <w:rPr>
                <w:rFonts w:ascii="Arial" w:hAnsi="Arial"/>
                <w:color w:val="373E49" w:themeColor="accent1"/>
                <w:sz w:val="26"/>
                <w:szCs w:val="26"/>
                <w:lang w:eastAsia="ar"/>
              </w:rPr>
              <w:t>Jump Servers)</w:t>
            </w:r>
            <w:r w:rsidRPr="00DE3421">
              <w:rPr>
                <w:rFonts w:ascii="Arial" w:hAnsi="Arial"/>
                <w:color w:val="373E49" w:themeColor="accent1"/>
                <w:sz w:val="26"/>
                <w:szCs w:val="26"/>
                <w:rtl/>
                <w:lang w:eastAsia="ar"/>
              </w:rPr>
              <w:t xml:space="preserve"> وحصره على المشرفين والمشغلين المصرح لهم فقط.</w:t>
            </w:r>
          </w:p>
          <w:p w14:paraId="282C628E" w14:textId="090A5B2D" w:rsidR="006926E8" w:rsidRPr="00DE3421" w:rsidRDefault="006926E8" w:rsidP="00577934">
            <w:pPr>
              <w:pStyle w:val="ListParagraph"/>
              <w:numPr>
                <w:ilvl w:val="0"/>
                <w:numId w:val="18"/>
              </w:numPr>
              <w:bidi/>
              <w:spacing w:before="120" w:after="120" w:line="276" w:lineRule="auto"/>
              <w:ind w:left="1194" w:hanging="895"/>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تقييد الوصول إلى الشبكة وحصره على خوادم الوصول</w:t>
            </w:r>
            <w:r w:rsidRPr="00DE3421">
              <w:rPr>
                <w:rFonts w:ascii="Arial" w:hAnsi="Arial"/>
                <w:color w:val="373E49" w:themeColor="accent1"/>
                <w:sz w:val="26"/>
                <w:szCs w:val="26"/>
                <w:lang w:eastAsia="ar"/>
              </w:rPr>
              <w:t xml:space="preserve"> </w:t>
            </w:r>
            <w:r w:rsidRPr="00DE3421">
              <w:rPr>
                <w:rFonts w:ascii="Arial" w:hAnsi="Arial"/>
                <w:color w:val="373E49" w:themeColor="accent1"/>
                <w:sz w:val="26"/>
                <w:szCs w:val="26"/>
                <w:rtl/>
                <w:lang w:eastAsia="ar"/>
              </w:rPr>
              <w:t xml:space="preserve">إلى المناطق </w:t>
            </w:r>
            <w:r w:rsidR="00577934" w:rsidRPr="00DE3421">
              <w:rPr>
                <w:rFonts w:ascii="Arial" w:hAnsi="Arial"/>
                <w:color w:val="373E49" w:themeColor="accent1"/>
                <w:sz w:val="26"/>
                <w:szCs w:val="26"/>
                <w:rtl/>
                <w:lang w:eastAsia="ar"/>
              </w:rPr>
              <w:t>الآمنة</w:t>
            </w:r>
            <w:r w:rsidR="00577934" w:rsidRPr="00DE3421">
              <w:rPr>
                <w:rFonts w:ascii="Arial" w:hAnsi="Arial"/>
                <w:color w:val="373E49" w:themeColor="accent1"/>
                <w:sz w:val="26"/>
                <w:szCs w:val="26"/>
                <w:lang w:eastAsia="ar"/>
              </w:rPr>
              <w:t xml:space="preserve"> (</w:t>
            </w:r>
            <w:r w:rsidRPr="00DE3421">
              <w:rPr>
                <w:rFonts w:ascii="Arial" w:hAnsi="Arial"/>
                <w:color w:val="373E49" w:themeColor="accent1"/>
                <w:sz w:val="26"/>
                <w:szCs w:val="26"/>
                <w:lang w:eastAsia="ar"/>
              </w:rPr>
              <w:t xml:space="preserve">Jump </w:t>
            </w:r>
            <w:r w:rsidR="00577934" w:rsidRPr="00DE3421">
              <w:rPr>
                <w:rFonts w:ascii="Arial" w:hAnsi="Arial"/>
                <w:color w:val="373E49" w:themeColor="accent1"/>
                <w:sz w:val="26"/>
                <w:szCs w:val="26"/>
                <w:lang w:eastAsia="ar"/>
              </w:rPr>
              <w:t xml:space="preserve">Servers) </w:t>
            </w:r>
            <w:r w:rsidR="00577934" w:rsidRPr="00DE3421">
              <w:rPr>
                <w:rFonts w:ascii="Arial" w:hAnsi="Arial"/>
                <w:color w:val="373E49" w:themeColor="accent1"/>
                <w:sz w:val="26"/>
                <w:szCs w:val="26"/>
                <w:rtl/>
                <w:lang w:eastAsia="ar"/>
              </w:rPr>
              <w:t>من</w:t>
            </w:r>
            <w:r w:rsidRPr="00DE3421">
              <w:rPr>
                <w:rFonts w:ascii="Arial" w:hAnsi="Arial"/>
                <w:color w:val="373E49" w:themeColor="accent1"/>
                <w:sz w:val="26"/>
                <w:szCs w:val="26"/>
                <w:rtl/>
                <w:lang w:eastAsia="ar"/>
              </w:rPr>
              <w:t xml:space="preserve"> خلال تطبيق قوائم التحكم </w:t>
            </w:r>
            <w:r w:rsidR="00311424" w:rsidRPr="00DE3421">
              <w:rPr>
                <w:rFonts w:ascii="Arial" w:hAnsi="Arial"/>
                <w:color w:val="373E49" w:themeColor="accent1"/>
                <w:sz w:val="26"/>
                <w:szCs w:val="26"/>
                <w:rtl/>
                <w:lang w:eastAsia="ar"/>
              </w:rPr>
              <w:t>بالوصول</w:t>
            </w:r>
            <w:r w:rsidR="00311424" w:rsidRPr="00DE3421">
              <w:rPr>
                <w:rFonts w:ascii="Arial" w:hAnsi="Arial"/>
                <w:color w:val="373E49" w:themeColor="accent1"/>
                <w:sz w:val="26"/>
                <w:szCs w:val="26"/>
                <w:lang w:eastAsia="ar"/>
              </w:rPr>
              <w:t xml:space="preserve"> (</w:t>
            </w:r>
            <w:r w:rsidRPr="00DE3421">
              <w:rPr>
                <w:rFonts w:ascii="Arial" w:hAnsi="Arial"/>
                <w:color w:val="373E49" w:themeColor="accent1"/>
                <w:sz w:val="26"/>
                <w:szCs w:val="26"/>
                <w:lang w:eastAsia="ar"/>
              </w:rPr>
              <w:t>ACLs)</w:t>
            </w:r>
            <w:r w:rsidR="00365630" w:rsidRPr="00DE3421">
              <w:rPr>
                <w:rFonts w:ascii="Arial" w:hAnsi="Arial"/>
                <w:color w:val="373E49" w:themeColor="accent1"/>
                <w:sz w:val="26"/>
                <w:szCs w:val="26"/>
                <w:rtl/>
                <w:lang w:eastAsia="ar"/>
              </w:rPr>
              <w:t>.</w:t>
            </w:r>
          </w:p>
          <w:p w14:paraId="4A7C08ED" w14:textId="799946E7" w:rsidR="006926E8" w:rsidRPr="00DE3421" w:rsidRDefault="006926E8" w:rsidP="00577934">
            <w:pPr>
              <w:pStyle w:val="ListParagraph"/>
              <w:numPr>
                <w:ilvl w:val="0"/>
                <w:numId w:val="18"/>
              </w:numPr>
              <w:bidi/>
              <w:spacing w:before="120" w:after="120" w:line="276" w:lineRule="auto"/>
              <w:ind w:left="1190" w:hanging="895"/>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 xml:space="preserve">وضع خوادم الوصول إلى المناطق الآمنة </w:t>
            </w:r>
            <w:r w:rsidRPr="00DE3421">
              <w:rPr>
                <w:rFonts w:ascii="Arial" w:hAnsi="Arial"/>
                <w:color w:val="373E49" w:themeColor="accent1"/>
                <w:sz w:val="26"/>
                <w:szCs w:val="26"/>
                <w:lang w:eastAsia="ar"/>
              </w:rPr>
              <w:t>(Jump Servers)</w:t>
            </w:r>
            <w:r w:rsidRPr="00DE3421">
              <w:rPr>
                <w:rFonts w:ascii="Arial" w:hAnsi="Arial"/>
                <w:color w:val="373E49" w:themeColor="accent1"/>
                <w:sz w:val="26"/>
                <w:szCs w:val="26"/>
                <w:rtl/>
                <w:lang w:eastAsia="ar"/>
              </w:rPr>
              <w:t xml:space="preserve"> في منطقة إدارة الشبكة.</w:t>
            </w:r>
          </w:p>
          <w:p w14:paraId="0D97C857" w14:textId="355C2227" w:rsidR="006926E8" w:rsidRPr="00DE3421" w:rsidRDefault="006926E8" w:rsidP="00577934">
            <w:pPr>
              <w:pStyle w:val="ListParagraph"/>
              <w:numPr>
                <w:ilvl w:val="0"/>
                <w:numId w:val="18"/>
              </w:numPr>
              <w:bidi/>
              <w:spacing w:before="120" w:after="120" w:line="276" w:lineRule="auto"/>
              <w:ind w:left="1190" w:hanging="895"/>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إلغاء تفعيل خاصية الوصول إلى الإنترنت على خوادم الوصول إلى المناطق الآمنة (</w:t>
            </w:r>
            <w:r w:rsidRPr="00DE3421">
              <w:rPr>
                <w:rFonts w:ascii="Arial" w:hAnsi="Arial"/>
                <w:color w:val="373E49" w:themeColor="accent1"/>
                <w:sz w:val="26"/>
                <w:szCs w:val="26"/>
                <w:lang w:eastAsia="ar"/>
              </w:rPr>
              <w:t>Jump Servers</w:t>
            </w:r>
            <w:r w:rsidRPr="00DE3421">
              <w:rPr>
                <w:rFonts w:ascii="Arial" w:hAnsi="Arial"/>
                <w:color w:val="373E49" w:themeColor="accent1"/>
                <w:sz w:val="26"/>
                <w:szCs w:val="26"/>
                <w:rtl/>
                <w:lang w:eastAsia="ar"/>
              </w:rPr>
              <w:t>)</w:t>
            </w:r>
            <w:r w:rsidRPr="00DE3421">
              <w:rPr>
                <w:rFonts w:ascii="Arial" w:hAnsi="Arial"/>
                <w:color w:val="373E49" w:themeColor="accent1"/>
                <w:sz w:val="26"/>
                <w:szCs w:val="26"/>
                <w:lang w:eastAsia="ar"/>
              </w:rPr>
              <w:t>.</w:t>
            </w:r>
          </w:p>
          <w:p w14:paraId="64BE0A6B" w14:textId="34522FA8" w:rsidR="006926E8" w:rsidRPr="00DE3421" w:rsidRDefault="006926E8" w:rsidP="00577934">
            <w:pPr>
              <w:pStyle w:val="ListParagraph"/>
              <w:numPr>
                <w:ilvl w:val="0"/>
                <w:numId w:val="18"/>
              </w:numPr>
              <w:bidi/>
              <w:spacing w:before="120" w:after="120" w:line="276" w:lineRule="auto"/>
              <w:ind w:left="1190" w:hanging="895"/>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إلغاء تفعيل الخدمات الخطرة وغير اللازمة (مثل إرسال رسائل البريد الإلكتروني واستلامها) على خوادم الوصول إلى المناطق الآمنة</w:t>
            </w:r>
            <w:r w:rsidRPr="00DE3421">
              <w:rPr>
                <w:rFonts w:ascii="Arial" w:hAnsi="Arial"/>
                <w:color w:val="373E49" w:themeColor="accent1"/>
                <w:sz w:val="26"/>
                <w:szCs w:val="26"/>
                <w:lang w:eastAsia="ar"/>
              </w:rPr>
              <w:t xml:space="preserve"> </w:t>
            </w:r>
            <w:r w:rsidRPr="00DE3421">
              <w:rPr>
                <w:rFonts w:ascii="Arial" w:hAnsi="Arial"/>
                <w:color w:val="373E49" w:themeColor="accent1"/>
                <w:sz w:val="26"/>
                <w:szCs w:val="26"/>
                <w:rtl/>
                <w:lang w:eastAsia="ar"/>
              </w:rPr>
              <w:t>(</w:t>
            </w:r>
            <w:r w:rsidRPr="00DE3421">
              <w:rPr>
                <w:rFonts w:ascii="Arial" w:hAnsi="Arial"/>
                <w:color w:val="373E49" w:themeColor="accent1"/>
                <w:sz w:val="26"/>
                <w:szCs w:val="26"/>
                <w:lang w:eastAsia="ar"/>
              </w:rPr>
              <w:t>Jump</w:t>
            </w:r>
            <w:r w:rsidRPr="00DE3421">
              <w:rPr>
                <w:rFonts w:ascii="Arial" w:hAnsi="Arial"/>
                <w:color w:val="373E49" w:themeColor="accent1"/>
                <w:sz w:val="26"/>
                <w:szCs w:val="26"/>
                <w:rtl/>
                <w:lang w:eastAsia="ar"/>
              </w:rPr>
              <w:t xml:space="preserve"> </w:t>
            </w:r>
            <w:r w:rsidRPr="00DE3421">
              <w:rPr>
                <w:rFonts w:ascii="Arial" w:hAnsi="Arial"/>
                <w:color w:val="373E49" w:themeColor="accent1"/>
                <w:sz w:val="26"/>
                <w:szCs w:val="26"/>
                <w:lang w:eastAsia="ar"/>
              </w:rPr>
              <w:t>Servers</w:t>
            </w:r>
            <w:r w:rsidRPr="00DE3421">
              <w:rPr>
                <w:rFonts w:ascii="Arial" w:hAnsi="Arial"/>
                <w:color w:val="373E49" w:themeColor="accent1"/>
                <w:sz w:val="26"/>
                <w:szCs w:val="26"/>
                <w:rtl/>
                <w:lang w:eastAsia="ar"/>
              </w:rPr>
              <w:t>).</w:t>
            </w:r>
          </w:p>
          <w:p w14:paraId="4FB91EB6" w14:textId="2FB1C9FB" w:rsidR="006926E8" w:rsidRPr="00DE3421" w:rsidRDefault="006926E8" w:rsidP="003533AF">
            <w:pPr>
              <w:pStyle w:val="ListParagraph"/>
              <w:numPr>
                <w:ilvl w:val="0"/>
                <w:numId w:val="18"/>
              </w:numPr>
              <w:bidi/>
              <w:spacing w:before="120" w:after="120" w:line="276" w:lineRule="auto"/>
              <w:ind w:left="1190" w:hanging="895"/>
              <w:jc w:val="both"/>
              <w:rPr>
                <w:rFonts w:ascii="Arial" w:hAnsi="Arial"/>
                <w:color w:val="373E49" w:themeColor="accent1"/>
                <w:sz w:val="26"/>
                <w:szCs w:val="26"/>
              </w:rPr>
            </w:pPr>
            <w:r w:rsidRPr="00DE3421">
              <w:rPr>
                <w:rFonts w:ascii="Arial" w:hAnsi="Arial"/>
                <w:color w:val="373E49" w:themeColor="accent1"/>
                <w:sz w:val="26"/>
                <w:szCs w:val="26"/>
                <w:rtl/>
                <w:lang w:eastAsia="ar"/>
              </w:rPr>
              <w:t>تفعيل جميع مستويات التسجيل إضافةً إلى سجل التدقيق والسجلات الأمنية محلي</w:t>
            </w:r>
            <w:r w:rsidR="00577934" w:rsidRPr="00DE3421">
              <w:rPr>
                <w:rFonts w:ascii="Arial" w:hAnsi="Arial"/>
                <w:color w:val="373E49" w:themeColor="accent1"/>
                <w:sz w:val="26"/>
                <w:szCs w:val="26"/>
                <w:rtl/>
                <w:lang w:eastAsia="ar"/>
              </w:rPr>
              <w:t>ًا</w:t>
            </w:r>
            <w:r w:rsidRPr="00DE3421">
              <w:rPr>
                <w:rFonts w:ascii="Arial" w:hAnsi="Arial"/>
                <w:color w:val="373E49" w:themeColor="accent1"/>
                <w:sz w:val="26"/>
                <w:szCs w:val="26"/>
                <w:rtl/>
                <w:lang w:eastAsia="ar"/>
              </w:rPr>
              <w:t xml:space="preserve"> وعلى نظام تسجيل أحداث مركزي.</w:t>
            </w:r>
            <w:r w:rsidR="003533AF" w:rsidRPr="00DE3421">
              <w:rPr>
                <w:rFonts w:ascii="Arial" w:hAnsi="Arial"/>
                <w:color w:val="373E49" w:themeColor="accent1"/>
                <w:sz w:val="26"/>
                <w:szCs w:val="26"/>
              </w:rPr>
              <w:t xml:space="preserve"> </w:t>
            </w:r>
          </w:p>
        </w:tc>
      </w:tr>
      <w:tr w:rsidR="00DC1E47" w:rsidRPr="00DE3421" w14:paraId="75502576" w14:textId="77777777" w:rsidTr="00841703">
        <w:trPr>
          <w:jc w:val="center"/>
        </w:trPr>
        <w:tc>
          <w:tcPr>
            <w:tcW w:w="908" w:type="pct"/>
            <w:shd w:val="clear" w:color="auto" w:fill="373E49" w:themeFill="accent1"/>
            <w:vAlign w:val="center"/>
            <w:hideMark/>
          </w:tcPr>
          <w:p w14:paraId="576C2A4F" w14:textId="647F8EA8" w:rsidR="006926E8" w:rsidRPr="00DE3421" w:rsidRDefault="006926E8" w:rsidP="00755A26">
            <w:pPr>
              <w:bidi/>
              <w:spacing w:before="120" w:after="120" w:line="276" w:lineRule="auto"/>
              <w:rPr>
                <w:rFonts w:ascii="Arial" w:hAnsi="Arial"/>
                <w:color w:val="FFFFFF" w:themeColor="background1"/>
                <w:sz w:val="26"/>
                <w:szCs w:val="26"/>
              </w:rPr>
            </w:pPr>
            <w:r w:rsidRPr="00DE3421">
              <w:rPr>
                <w:rFonts w:ascii="Arial" w:hAnsi="Arial"/>
                <w:color w:val="FFFFFF" w:themeColor="background1"/>
                <w:sz w:val="26"/>
                <w:szCs w:val="26"/>
                <w:rtl/>
                <w:lang w:eastAsia="ar"/>
              </w:rPr>
              <w:t>2</w:t>
            </w:r>
          </w:p>
        </w:tc>
        <w:tc>
          <w:tcPr>
            <w:tcW w:w="4092" w:type="pct"/>
            <w:shd w:val="clear" w:color="auto" w:fill="373E49" w:themeFill="accent1"/>
            <w:vAlign w:val="center"/>
            <w:hideMark/>
          </w:tcPr>
          <w:p w14:paraId="6BA00797" w14:textId="7E98ABB5" w:rsidR="006926E8" w:rsidRPr="00DE3421" w:rsidRDefault="006926E8" w:rsidP="00577934">
            <w:pPr>
              <w:bidi/>
              <w:spacing w:before="120" w:after="120" w:line="276" w:lineRule="auto"/>
              <w:jc w:val="both"/>
              <w:rPr>
                <w:rFonts w:ascii="Arial" w:hAnsi="Arial"/>
                <w:color w:val="FFFFFF" w:themeColor="background1"/>
                <w:sz w:val="26"/>
                <w:szCs w:val="26"/>
                <w:rtl/>
                <w:lang w:eastAsia="ar"/>
              </w:rPr>
            </w:pPr>
            <w:r w:rsidRPr="00DE3421">
              <w:rPr>
                <w:rFonts w:ascii="Arial" w:hAnsi="Arial"/>
                <w:color w:val="FFFFFF" w:themeColor="background1"/>
                <w:sz w:val="26"/>
                <w:szCs w:val="26"/>
                <w:rtl/>
                <w:lang w:eastAsia="ar"/>
              </w:rPr>
              <w:t>حماية الخوادم (</w:t>
            </w:r>
            <w:r w:rsidRPr="00DE3421">
              <w:rPr>
                <w:rFonts w:ascii="Arial" w:hAnsi="Arial"/>
                <w:color w:val="FFFFFF" w:themeColor="background1"/>
                <w:sz w:val="26"/>
                <w:szCs w:val="26"/>
              </w:rPr>
              <w:t>Server Protection</w:t>
            </w:r>
            <w:r w:rsidRPr="00DE3421">
              <w:rPr>
                <w:rFonts w:ascii="Arial" w:hAnsi="Arial"/>
                <w:color w:val="FFFFFF" w:themeColor="background1"/>
                <w:sz w:val="26"/>
                <w:szCs w:val="26"/>
                <w:rtl/>
                <w:lang w:eastAsia="ar"/>
              </w:rPr>
              <w:t>)</w:t>
            </w:r>
          </w:p>
        </w:tc>
      </w:tr>
      <w:tr w:rsidR="00DC1E47" w:rsidRPr="00DE3421" w14:paraId="139487D0" w14:textId="77777777" w:rsidTr="00841703">
        <w:trPr>
          <w:jc w:val="center"/>
        </w:trPr>
        <w:tc>
          <w:tcPr>
            <w:tcW w:w="908" w:type="pct"/>
            <w:shd w:val="clear" w:color="auto" w:fill="D3D7DE" w:themeFill="accent1" w:themeFillTint="33"/>
            <w:vAlign w:val="center"/>
            <w:hideMark/>
          </w:tcPr>
          <w:p w14:paraId="1EBA1894" w14:textId="77777777" w:rsidR="006926E8" w:rsidRPr="00DE3421" w:rsidRDefault="006926E8" w:rsidP="00755A26">
            <w:pPr>
              <w:bidi/>
              <w:spacing w:before="120" w:after="120" w:line="276" w:lineRule="auto"/>
              <w:rPr>
                <w:rFonts w:ascii="Arial" w:hAnsi="Arial"/>
                <w:color w:val="373E49" w:themeColor="accent1"/>
                <w:sz w:val="26"/>
                <w:szCs w:val="26"/>
              </w:rPr>
            </w:pPr>
            <w:r w:rsidRPr="00DE3421">
              <w:rPr>
                <w:rFonts w:ascii="Arial" w:hAnsi="Arial"/>
                <w:color w:val="373E49" w:themeColor="accent1"/>
                <w:sz w:val="26"/>
                <w:szCs w:val="26"/>
                <w:rtl/>
                <w:lang w:eastAsia="ar"/>
              </w:rPr>
              <w:t>الهدف</w:t>
            </w:r>
          </w:p>
        </w:tc>
        <w:tc>
          <w:tcPr>
            <w:tcW w:w="4092" w:type="pct"/>
            <w:shd w:val="clear" w:color="auto" w:fill="D3D7DE" w:themeFill="accent1" w:themeFillTint="33"/>
            <w:vAlign w:val="center"/>
            <w:hideMark/>
          </w:tcPr>
          <w:p w14:paraId="644DB137" w14:textId="394362C3" w:rsidR="006926E8" w:rsidRPr="00DE3421" w:rsidRDefault="006926E8"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ضمان حماية الخوادم من الفيروسات والبرمجيات الضارة والتهديدات المتقدّمة المستمرة والهجمات غير المعروفة مسبق</w:t>
            </w:r>
            <w:r w:rsidR="00577934" w:rsidRPr="00DE3421">
              <w:rPr>
                <w:rFonts w:ascii="Arial" w:hAnsi="Arial"/>
                <w:color w:val="373E49" w:themeColor="accent1"/>
                <w:sz w:val="26"/>
                <w:szCs w:val="26"/>
                <w:rtl/>
                <w:lang w:eastAsia="ar"/>
              </w:rPr>
              <w:t>ًا</w:t>
            </w:r>
            <w:r w:rsidRPr="00DE3421">
              <w:rPr>
                <w:rFonts w:ascii="Arial" w:hAnsi="Arial"/>
                <w:color w:val="373E49" w:themeColor="accent1"/>
                <w:sz w:val="26"/>
                <w:szCs w:val="26"/>
                <w:rtl/>
                <w:lang w:eastAsia="ar"/>
              </w:rPr>
              <w:t xml:space="preserve"> وأي نوع آخر من الهجمات الخبيثة.</w:t>
            </w:r>
          </w:p>
        </w:tc>
      </w:tr>
      <w:tr w:rsidR="00DC1E47" w:rsidRPr="00DE3421" w14:paraId="1C239265" w14:textId="77777777" w:rsidTr="00841703">
        <w:trPr>
          <w:jc w:val="center"/>
        </w:trPr>
        <w:tc>
          <w:tcPr>
            <w:tcW w:w="908" w:type="pct"/>
            <w:shd w:val="clear" w:color="auto" w:fill="D3D7DE" w:themeFill="accent1" w:themeFillTint="33"/>
            <w:vAlign w:val="center"/>
            <w:hideMark/>
          </w:tcPr>
          <w:p w14:paraId="442B0191" w14:textId="77777777" w:rsidR="006926E8" w:rsidRPr="00DE3421" w:rsidRDefault="006926E8" w:rsidP="00755A26">
            <w:pPr>
              <w:bidi/>
              <w:spacing w:before="120" w:after="120" w:line="276" w:lineRule="auto"/>
              <w:rPr>
                <w:rFonts w:ascii="Arial" w:hAnsi="Arial"/>
                <w:color w:val="373E49" w:themeColor="accent1"/>
                <w:sz w:val="26"/>
                <w:szCs w:val="26"/>
              </w:rPr>
            </w:pPr>
            <w:r w:rsidRPr="00DE3421">
              <w:rPr>
                <w:rFonts w:ascii="Arial" w:hAnsi="Arial"/>
                <w:color w:val="373E49" w:themeColor="accent1"/>
                <w:sz w:val="26"/>
                <w:szCs w:val="26"/>
                <w:rtl/>
                <w:lang w:eastAsia="ar"/>
              </w:rPr>
              <w:t>المخاطر المحتملة</w:t>
            </w:r>
          </w:p>
        </w:tc>
        <w:tc>
          <w:tcPr>
            <w:tcW w:w="4092" w:type="pct"/>
            <w:shd w:val="clear" w:color="auto" w:fill="D3D7DE" w:themeFill="accent1" w:themeFillTint="33"/>
            <w:vAlign w:val="center"/>
            <w:hideMark/>
          </w:tcPr>
          <w:p w14:paraId="40E7EAB2" w14:textId="341CF659" w:rsidR="006926E8" w:rsidRPr="00DE3421" w:rsidRDefault="006926E8"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يمكن أن تؤدي الهجمات الخبيثة الناجحة على الخوادم إلى تعريض </w:t>
            </w:r>
            <w:r w:rsidRPr="00DE3421">
              <w:rPr>
                <w:rFonts w:ascii="Arial" w:hAnsi="Arial"/>
                <w:color w:val="373E49" w:themeColor="accent1"/>
                <w:sz w:val="26"/>
                <w:szCs w:val="26"/>
                <w:highlight w:val="cyan"/>
                <w:rtl/>
                <w:lang w:eastAsia="ar"/>
              </w:rPr>
              <w:t>&lt;اسم الجهة&gt;</w:t>
            </w:r>
            <w:r w:rsidRPr="00DE3421">
              <w:rPr>
                <w:rFonts w:ascii="Arial" w:hAnsi="Arial"/>
                <w:color w:val="373E49" w:themeColor="accent1"/>
                <w:sz w:val="26"/>
                <w:szCs w:val="26"/>
                <w:rtl/>
                <w:lang w:eastAsia="ar"/>
              </w:rPr>
              <w:t xml:space="preserve"> لاختراق أمني أو وصول غير مصرح به أو الكشف عن البيانات في حال تركت الخوادم دون حماية.</w:t>
            </w:r>
          </w:p>
        </w:tc>
      </w:tr>
      <w:tr w:rsidR="00DC1E47" w:rsidRPr="00DE3421" w14:paraId="630F90BA" w14:textId="77777777" w:rsidTr="00DC1E47">
        <w:trPr>
          <w:jc w:val="center"/>
        </w:trPr>
        <w:tc>
          <w:tcPr>
            <w:tcW w:w="5000" w:type="pct"/>
            <w:gridSpan w:val="2"/>
            <w:shd w:val="clear" w:color="auto" w:fill="F2F2F2" w:themeFill="background2"/>
            <w:vAlign w:val="center"/>
            <w:hideMark/>
          </w:tcPr>
          <w:p w14:paraId="1BB3FD77" w14:textId="0C90B23A" w:rsidR="006926E8" w:rsidRPr="00DE3421" w:rsidRDefault="006926E8"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4"/>
                <w:szCs w:val="24"/>
                <w:rtl/>
                <w:lang w:eastAsia="ar"/>
              </w:rPr>
              <w:t>الإجراءات المطلوبة</w:t>
            </w:r>
          </w:p>
        </w:tc>
      </w:tr>
      <w:tr w:rsidR="00DC1E47" w:rsidRPr="00DE3421" w14:paraId="5FE89014" w14:textId="77777777" w:rsidTr="00841703">
        <w:trPr>
          <w:jc w:val="center"/>
        </w:trPr>
        <w:tc>
          <w:tcPr>
            <w:tcW w:w="908" w:type="pct"/>
            <w:vAlign w:val="center"/>
          </w:tcPr>
          <w:p w14:paraId="673008E2" w14:textId="68269513"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2-1</w:t>
            </w:r>
          </w:p>
        </w:tc>
        <w:tc>
          <w:tcPr>
            <w:tcW w:w="4092" w:type="pct"/>
            <w:vAlign w:val="center"/>
            <w:hideMark/>
          </w:tcPr>
          <w:p w14:paraId="38D1B3B9" w14:textId="37774149"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ضبط وإعداد حد إغلاق نظام التشغيل ووظائف التطبيقات عن طريق الحد الأدنى من الصلاحيات والامتيازات المطلوب للتشغيل في الظروف الاعتيادية، مثل إلغاء تفعيل تغيير وقت النظام يدوي</w:t>
            </w:r>
            <w:r w:rsidR="00577934" w:rsidRPr="00DE3421">
              <w:rPr>
                <w:rFonts w:ascii="Arial" w:hAnsi="Arial"/>
                <w:color w:val="373E49" w:themeColor="accent1"/>
                <w:sz w:val="26"/>
                <w:szCs w:val="26"/>
                <w:rtl/>
                <w:lang w:eastAsia="ar"/>
              </w:rPr>
              <w:t>ًا</w:t>
            </w:r>
            <w:r w:rsidRPr="00DE3421">
              <w:rPr>
                <w:rFonts w:ascii="Arial" w:hAnsi="Arial"/>
                <w:color w:val="373E49" w:themeColor="accent1"/>
                <w:sz w:val="26"/>
                <w:szCs w:val="26"/>
                <w:rtl/>
                <w:lang w:eastAsia="ar"/>
              </w:rPr>
              <w:t xml:space="preserve">، والإغلاق/إعادة التشغيل، وتعديل ملفات النظام، وإنشاء/تعديل/حذف الملفات، وغيرها. </w:t>
            </w:r>
          </w:p>
        </w:tc>
      </w:tr>
      <w:tr w:rsidR="00DC1E47" w:rsidRPr="00DE3421" w14:paraId="3F4FF2DE" w14:textId="77777777" w:rsidTr="00841703">
        <w:trPr>
          <w:jc w:val="center"/>
        </w:trPr>
        <w:tc>
          <w:tcPr>
            <w:tcW w:w="908" w:type="pct"/>
            <w:vAlign w:val="center"/>
          </w:tcPr>
          <w:p w14:paraId="77EC413A" w14:textId="2DEBA73B"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2-2</w:t>
            </w:r>
          </w:p>
        </w:tc>
        <w:tc>
          <w:tcPr>
            <w:tcW w:w="4092" w:type="pct"/>
            <w:vAlign w:val="center"/>
            <w:hideMark/>
          </w:tcPr>
          <w:p w14:paraId="3D8F58D7" w14:textId="65F18AEC"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تطبيق خاصية السماح بقائمة محددة من التطبيقات</w:t>
            </w:r>
            <w:r w:rsidR="006246CD" w:rsidRPr="00DE3421">
              <w:rPr>
                <w:rFonts w:ascii="Arial" w:hAnsi="Arial"/>
                <w:color w:val="373E49" w:themeColor="accent1"/>
                <w:sz w:val="26"/>
                <w:szCs w:val="26"/>
                <w:rtl/>
                <w:lang w:eastAsia="ar"/>
              </w:rPr>
              <w:t xml:space="preserve"> (</w:t>
            </w:r>
            <w:r w:rsidR="006246CD" w:rsidRPr="00DE3421">
              <w:rPr>
                <w:rFonts w:ascii="Arial" w:hAnsi="Arial"/>
                <w:color w:val="373E49" w:themeColor="accent1"/>
                <w:sz w:val="26"/>
                <w:szCs w:val="26"/>
              </w:rPr>
              <w:t>whitelisting</w:t>
            </w:r>
            <w:r w:rsidR="006246CD" w:rsidRPr="00DE3421">
              <w:rPr>
                <w:rFonts w:ascii="Arial" w:hAnsi="Arial"/>
                <w:color w:val="373E49" w:themeColor="accent1"/>
                <w:sz w:val="26"/>
                <w:szCs w:val="26"/>
                <w:rtl/>
                <w:lang w:eastAsia="ar"/>
              </w:rPr>
              <w:t>)</w:t>
            </w:r>
            <w:r w:rsidRPr="00DE3421">
              <w:rPr>
                <w:rFonts w:ascii="Arial" w:hAnsi="Arial"/>
                <w:color w:val="373E49" w:themeColor="accent1"/>
                <w:sz w:val="26"/>
                <w:szCs w:val="26"/>
                <w:rtl/>
                <w:lang w:eastAsia="ar"/>
              </w:rPr>
              <w:t xml:space="preserve"> على الخوادم لتمكين عمل تطبيقات وبرمجيات محددة فقط وفق</w:t>
            </w:r>
            <w:r w:rsidR="00577934" w:rsidRPr="00DE3421">
              <w:rPr>
                <w:rFonts w:ascii="Arial" w:hAnsi="Arial"/>
                <w:color w:val="373E49" w:themeColor="accent1"/>
                <w:sz w:val="26"/>
                <w:szCs w:val="26"/>
                <w:rtl/>
                <w:lang w:eastAsia="ar"/>
              </w:rPr>
              <w:t>ًا</w:t>
            </w:r>
            <w:r w:rsidRPr="00DE3421">
              <w:rPr>
                <w:rFonts w:ascii="Arial" w:hAnsi="Arial"/>
                <w:color w:val="373E49" w:themeColor="accent1"/>
                <w:sz w:val="26"/>
                <w:szCs w:val="26"/>
                <w:rtl/>
                <w:lang w:eastAsia="ar"/>
              </w:rPr>
              <w:t xml:space="preserve"> للحاجة.</w:t>
            </w:r>
          </w:p>
        </w:tc>
      </w:tr>
      <w:tr w:rsidR="00DC1E47" w:rsidRPr="00DE3421" w14:paraId="2D27FEF3" w14:textId="77777777" w:rsidTr="00841703">
        <w:trPr>
          <w:jc w:val="center"/>
        </w:trPr>
        <w:tc>
          <w:tcPr>
            <w:tcW w:w="908" w:type="pct"/>
            <w:vAlign w:val="center"/>
          </w:tcPr>
          <w:p w14:paraId="7925026A" w14:textId="5543C39A"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lastRenderedPageBreak/>
              <w:t>2-3</w:t>
            </w:r>
          </w:p>
        </w:tc>
        <w:tc>
          <w:tcPr>
            <w:tcW w:w="4092" w:type="pct"/>
            <w:vAlign w:val="center"/>
            <w:hideMark/>
          </w:tcPr>
          <w:p w14:paraId="1BDA9F8F" w14:textId="6BFFFE29"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إعداد أنظمة السماح بقائمة محددة من التطبيقات بحيث لا يمكن للمستخدمين إلغاء تفعيل الأنظمة باستثناء مديري النظام عند أدائهم لمهام إدارية معينة تقتضي إلغاء تفعيل السماح بقائمة محددة من التطبيقات مؤقت</w:t>
            </w:r>
            <w:r w:rsidR="00577934" w:rsidRPr="00DE3421">
              <w:rPr>
                <w:rFonts w:ascii="Arial" w:hAnsi="Arial"/>
                <w:color w:val="373E49" w:themeColor="accent1"/>
                <w:sz w:val="26"/>
                <w:szCs w:val="26"/>
                <w:rtl/>
                <w:lang w:eastAsia="ar"/>
              </w:rPr>
              <w:t>ًا</w:t>
            </w:r>
            <w:r w:rsidRPr="00DE3421">
              <w:rPr>
                <w:rFonts w:ascii="Arial" w:hAnsi="Arial"/>
                <w:color w:val="373E49" w:themeColor="accent1"/>
                <w:sz w:val="26"/>
                <w:szCs w:val="26"/>
                <w:rtl/>
                <w:lang w:eastAsia="ar"/>
              </w:rPr>
              <w:t>.</w:t>
            </w:r>
          </w:p>
        </w:tc>
      </w:tr>
      <w:tr w:rsidR="00DC1E47" w:rsidRPr="00DE3421" w14:paraId="53C7C195" w14:textId="77777777" w:rsidTr="00841703">
        <w:trPr>
          <w:jc w:val="center"/>
        </w:trPr>
        <w:tc>
          <w:tcPr>
            <w:tcW w:w="908" w:type="pct"/>
            <w:vAlign w:val="center"/>
          </w:tcPr>
          <w:p w14:paraId="726C8D7C" w14:textId="4FD97982"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2-4</w:t>
            </w:r>
          </w:p>
        </w:tc>
        <w:tc>
          <w:tcPr>
            <w:tcW w:w="4092" w:type="pct"/>
            <w:vAlign w:val="center"/>
            <w:hideMark/>
          </w:tcPr>
          <w:p w14:paraId="497CCCC0" w14:textId="64BB6FF7"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تعريف الملفات التنفيذية المعتمدة (</w:t>
            </w:r>
            <w:r w:rsidRPr="00DE3421">
              <w:rPr>
                <w:rFonts w:ascii="Arial" w:hAnsi="Arial"/>
                <w:color w:val="373E49" w:themeColor="accent1"/>
                <w:sz w:val="26"/>
                <w:szCs w:val="26"/>
                <w:lang w:eastAsia="ar" w:bidi="en-US"/>
              </w:rPr>
              <w:t>exe</w:t>
            </w:r>
            <w:r w:rsidR="00A13138" w:rsidRPr="00DE3421">
              <w:rPr>
                <w:rFonts w:ascii="Arial" w:hAnsi="Arial"/>
                <w:color w:val="373E49" w:themeColor="accent1"/>
                <w:sz w:val="26"/>
                <w:szCs w:val="26"/>
                <w:rtl/>
                <w:lang w:eastAsia="ar" w:bidi="en-US"/>
              </w:rPr>
              <w:t xml:space="preserve"> </w:t>
            </w:r>
            <w:r w:rsidR="00A13138" w:rsidRPr="00DE3421">
              <w:rPr>
                <w:rFonts w:ascii="Arial" w:hAnsi="Arial"/>
                <w:color w:val="373E49" w:themeColor="accent1"/>
                <w:sz w:val="26"/>
                <w:szCs w:val="26"/>
                <w:rtl/>
                <w:lang w:eastAsia="ar"/>
              </w:rPr>
              <w:t>و</w:t>
            </w:r>
            <w:r w:rsidRPr="00DE3421">
              <w:rPr>
                <w:rFonts w:ascii="Arial" w:hAnsi="Arial"/>
                <w:color w:val="373E49" w:themeColor="accent1"/>
                <w:sz w:val="26"/>
                <w:szCs w:val="26"/>
                <w:lang w:eastAsia="ar" w:bidi="en-US"/>
              </w:rPr>
              <w:t>com</w:t>
            </w:r>
            <w:r w:rsidR="00A13138" w:rsidRPr="00DE3421">
              <w:rPr>
                <w:rFonts w:ascii="Arial" w:hAnsi="Arial"/>
                <w:color w:val="373E49" w:themeColor="accent1"/>
                <w:sz w:val="26"/>
                <w:szCs w:val="26"/>
                <w:rtl/>
                <w:lang w:eastAsia="ar" w:bidi="en-US"/>
              </w:rPr>
              <w:t xml:space="preserve"> </w:t>
            </w:r>
            <w:r w:rsidR="00A13138" w:rsidRPr="00DE3421">
              <w:rPr>
                <w:rFonts w:ascii="Arial" w:hAnsi="Arial"/>
                <w:color w:val="373E49" w:themeColor="accent1"/>
                <w:sz w:val="26"/>
                <w:szCs w:val="26"/>
                <w:rtl/>
                <w:lang w:eastAsia="ar"/>
              </w:rPr>
              <w:t>و</w:t>
            </w:r>
            <w:r w:rsidRPr="00DE3421">
              <w:rPr>
                <w:rFonts w:ascii="Arial" w:hAnsi="Arial"/>
                <w:color w:val="373E49" w:themeColor="accent1"/>
                <w:sz w:val="26"/>
                <w:szCs w:val="26"/>
                <w:lang w:eastAsia="ar" w:bidi="en-US"/>
              </w:rPr>
              <w:t>pif</w:t>
            </w:r>
            <w:r w:rsidRPr="00DE3421">
              <w:rPr>
                <w:rFonts w:ascii="Arial" w:hAnsi="Arial"/>
                <w:color w:val="373E49" w:themeColor="accent1"/>
                <w:sz w:val="26"/>
                <w:szCs w:val="26"/>
                <w:rtl/>
                <w:lang w:eastAsia="ar"/>
              </w:rPr>
              <w:t xml:space="preserve"> وغيرها) ومكتبات البرمجيات</w:t>
            </w:r>
            <w:r w:rsidR="006246CD" w:rsidRPr="00DE3421">
              <w:rPr>
                <w:rFonts w:ascii="Arial" w:hAnsi="Arial"/>
                <w:color w:val="373E49" w:themeColor="accent1"/>
                <w:sz w:val="26"/>
                <w:szCs w:val="26"/>
                <w:rtl/>
                <w:lang w:eastAsia="ar"/>
              </w:rPr>
              <w:t xml:space="preserve"> (</w:t>
            </w:r>
            <w:r w:rsidR="006246CD" w:rsidRPr="00DE3421">
              <w:rPr>
                <w:rFonts w:ascii="Arial" w:hAnsi="Arial"/>
                <w:color w:val="373E49" w:themeColor="accent1"/>
                <w:sz w:val="26"/>
                <w:szCs w:val="26"/>
              </w:rPr>
              <w:t>dll</w:t>
            </w:r>
            <w:r w:rsidR="00A13138" w:rsidRPr="00DE3421">
              <w:rPr>
                <w:rFonts w:ascii="Arial" w:hAnsi="Arial"/>
                <w:color w:val="373E49" w:themeColor="accent1"/>
                <w:sz w:val="26"/>
                <w:szCs w:val="26"/>
                <w:rtl/>
              </w:rPr>
              <w:t xml:space="preserve"> و</w:t>
            </w:r>
            <w:r w:rsidR="006246CD" w:rsidRPr="00DE3421">
              <w:rPr>
                <w:rFonts w:ascii="Arial" w:hAnsi="Arial"/>
                <w:color w:val="373E49" w:themeColor="accent1"/>
                <w:sz w:val="26"/>
                <w:szCs w:val="26"/>
              </w:rPr>
              <w:t>ocx</w:t>
            </w:r>
            <w:r w:rsidR="006246CD" w:rsidRPr="00DE3421">
              <w:rPr>
                <w:rFonts w:ascii="Arial" w:hAnsi="Arial"/>
                <w:color w:val="373E49" w:themeColor="accent1"/>
                <w:sz w:val="26"/>
                <w:szCs w:val="26"/>
                <w:rtl/>
              </w:rPr>
              <w:t xml:space="preserve"> وغيرها</w:t>
            </w:r>
            <w:r w:rsidR="006246CD" w:rsidRPr="00DE3421">
              <w:rPr>
                <w:rFonts w:ascii="Arial" w:hAnsi="Arial"/>
                <w:color w:val="373E49" w:themeColor="accent1"/>
                <w:sz w:val="26"/>
                <w:szCs w:val="26"/>
                <w:rtl/>
                <w:lang w:eastAsia="ar"/>
              </w:rPr>
              <w:t xml:space="preserve">) </w:t>
            </w:r>
            <w:r w:rsidRPr="00DE3421">
              <w:rPr>
                <w:rFonts w:ascii="Arial" w:hAnsi="Arial"/>
                <w:color w:val="373E49" w:themeColor="accent1"/>
                <w:sz w:val="26"/>
                <w:szCs w:val="26"/>
                <w:rtl/>
                <w:lang w:eastAsia="ar"/>
              </w:rPr>
              <w:t>والنصوص (</w:t>
            </w:r>
            <w:r w:rsidRPr="00DE3421">
              <w:rPr>
                <w:rFonts w:ascii="Arial" w:hAnsi="Arial"/>
                <w:color w:val="373E49" w:themeColor="accent1"/>
                <w:sz w:val="26"/>
                <w:szCs w:val="26"/>
                <w:lang w:eastAsia="ar" w:bidi="en-US"/>
              </w:rPr>
              <w:t>ps1</w:t>
            </w:r>
            <w:r w:rsidR="00A13138" w:rsidRPr="00DE3421">
              <w:rPr>
                <w:rFonts w:ascii="Arial" w:hAnsi="Arial"/>
                <w:color w:val="373E49" w:themeColor="accent1"/>
                <w:sz w:val="26"/>
                <w:szCs w:val="26"/>
                <w:rtl/>
                <w:lang w:eastAsia="ar" w:bidi="en-US"/>
              </w:rPr>
              <w:t xml:space="preserve"> </w:t>
            </w:r>
            <w:r w:rsidR="00A13138" w:rsidRPr="00DE3421">
              <w:rPr>
                <w:rFonts w:ascii="Arial" w:hAnsi="Arial"/>
                <w:color w:val="373E49" w:themeColor="accent1"/>
                <w:sz w:val="26"/>
                <w:szCs w:val="26"/>
                <w:rtl/>
                <w:lang w:eastAsia="ar"/>
              </w:rPr>
              <w:t>و</w:t>
            </w:r>
            <w:r w:rsidRPr="00DE3421">
              <w:rPr>
                <w:rFonts w:ascii="Arial" w:hAnsi="Arial"/>
                <w:color w:val="373E49" w:themeColor="accent1"/>
                <w:sz w:val="26"/>
                <w:szCs w:val="26"/>
                <w:lang w:eastAsia="ar" w:bidi="en-US"/>
              </w:rPr>
              <w:t>bat</w:t>
            </w:r>
            <w:r w:rsidR="00A13138" w:rsidRPr="00DE3421">
              <w:rPr>
                <w:rFonts w:ascii="Arial" w:hAnsi="Arial"/>
                <w:color w:val="373E49" w:themeColor="accent1"/>
                <w:sz w:val="26"/>
                <w:szCs w:val="26"/>
                <w:rtl/>
                <w:lang w:eastAsia="ar" w:bidi="en-US"/>
              </w:rPr>
              <w:t xml:space="preserve"> </w:t>
            </w:r>
            <w:r w:rsidR="00A13138" w:rsidRPr="00DE3421">
              <w:rPr>
                <w:rFonts w:ascii="Arial" w:hAnsi="Arial"/>
                <w:color w:val="373E49" w:themeColor="accent1"/>
                <w:sz w:val="26"/>
                <w:szCs w:val="26"/>
                <w:rtl/>
                <w:lang w:eastAsia="ar"/>
              </w:rPr>
              <w:t>و</w:t>
            </w:r>
            <w:r w:rsidRPr="00DE3421">
              <w:rPr>
                <w:rFonts w:ascii="Arial" w:hAnsi="Arial"/>
                <w:color w:val="373E49" w:themeColor="accent1"/>
                <w:sz w:val="26"/>
                <w:szCs w:val="26"/>
                <w:lang w:eastAsia="ar" w:bidi="en-US"/>
              </w:rPr>
              <w:t>vbs</w:t>
            </w:r>
            <w:r w:rsidRPr="00DE3421">
              <w:rPr>
                <w:rFonts w:ascii="Arial" w:hAnsi="Arial"/>
                <w:color w:val="373E49" w:themeColor="accent1"/>
                <w:sz w:val="26"/>
                <w:szCs w:val="26"/>
                <w:rtl/>
                <w:lang w:eastAsia="ar"/>
              </w:rPr>
              <w:t xml:space="preserve"> وغيرها) وبرامج التثبيت (</w:t>
            </w:r>
            <w:r w:rsidRPr="00DE3421">
              <w:rPr>
                <w:rFonts w:ascii="Arial" w:hAnsi="Arial"/>
                <w:color w:val="373E49" w:themeColor="accent1"/>
                <w:sz w:val="26"/>
                <w:szCs w:val="26"/>
                <w:lang w:eastAsia="ar" w:bidi="en-US"/>
              </w:rPr>
              <w:t>msi</w:t>
            </w:r>
            <w:r w:rsidR="00A13138" w:rsidRPr="00DE3421">
              <w:rPr>
                <w:rFonts w:ascii="Arial" w:hAnsi="Arial"/>
                <w:color w:val="373E49" w:themeColor="accent1"/>
                <w:sz w:val="26"/>
                <w:szCs w:val="26"/>
                <w:rtl/>
                <w:lang w:eastAsia="ar" w:bidi="en-US"/>
              </w:rPr>
              <w:t xml:space="preserve"> </w:t>
            </w:r>
            <w:r w:rsidR="00A13138" w:rsidRPr="00DE3421">
              <w:rPr>
                <w:rFonts w:ascii="Arial" w:hAnsi="Arial"/>
                <w:color w:val="373E49" w:themeColor="accent1"/>
                <w:sz w:val="26"/>
                <w:szCs w:val="26"/>
                <w:rtl/>
                <w:lang w:eastAsia="ar"/>
              </w:rPr>
              <w:t>و</w:t>
            </w:r>
            <w:r w:rsidRPr="00DE3421">
              <w:rPr>
                <w:rFonts w:ascii="Arial" w:hAnsi="Arial"/>
                <w:color w:val="373E49" w:themeColor="accent1"/>
                <w:sz w:val="26"/>
                <w:szCs w:val="26"/>
                <w:lang w:eastAsia="ar" w:bidi="en-US"/>
              </w:rPr>
              <w:t>msp</w:t>
            </w:r>
            <w:r w:rsidRPr="00DE3421">
              <w:rPr>
                <w:rFonts w:ascii="Arial" w:hAnsi="Arial"/>
                <w:color w:val="373E49" w:themeColor="accent1"/>
                <w:sz w:val="26"/>
                <w:szCs w:val="26"/>
                <w:rtl/>
                <w:lang w:eastAsia="ar"/>
              </w:rPr>
              <w:t xml:space="preserve"> وغيرها)</w:t>
            </w:r>
            <w:r w:rsidR="00A13138" w:rsidRPr="00DE3421">
              <w:rPr>
                <w:rFonts w:ascii="Arial" w:hAnsi="Arial"/>
                <w:color w:val="373E49" w:themeColor="accent1"/>
                <w:sz w:val="26"/>
                <w:szCs w:val="26"/>
                <w:rtl/>
                <w:lang w:eastAsia="ar"/>
              </w:rPr>
              <w:t xml:space="preserve"> واعتمادها بحيث يتم تنفيذها بواسطة مستخدمين معينين حسب الاحتياجات</w:t>
            </w:r>
            <w:r w:rsidRPr="00DE3421">
              <w:rPr>
                <w:rFonts w:ascii="Arial" w:hAnsi="Arial"/>
                <w:color w:val="373E49" w:themeColor="accent1"/>
                <w:sz w:val="26"/>
                <w:szCs w:val="26"/>
                <w:rtl/>
                <w:lang w:eastAsia="ar"/>
              </w:rPr>
              <w:t>.</w:t>
            </w:r>
          </w:p>
        </w:tc>
      </w:tr>
      <w:tr w:rsidR="00DC1E47" w:rsidRPr="00DE3421" w14:paraId="3CEFEDC5" w14:textId="77777777" w:rsidTr="00841703">
        <w:trPr>
          <w:jc w:val="center"/>
        </w:trPr>
        <w:tc>
          <w:tcPr>
            <w:tcW w:w="908" w:type="pct"/>
            <w:vAlign w:val="center"/>
          </w:tcPr>
          <w:p w14:paraId="315A572F" w14:textId="2C1FD60E"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2-5</w:t>
            </w:r>
          </w:p>
        </w:tc>
        <w:tc>
          <w:tcPr>
            <w:tcW w:w="4092" w:type="pct"/>
            <w:vAlign w:val="center"/>
            <w:hideMark/>
          </w:tcPr>
          <w:p w14:paraId="71CF68AF" w14:textId="2D6E11E4"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تطبيق خاصية السماح بقائمة محددة من التطبيقات</w:t>
            </w:r>
            <w:r w:rsidR="006246CD" w:rsidRPr="00DE3421">
              <w:rPr>
                <w:rFonts w:ascii="Arial" w:hAnsi="Arial"/>
                <w:color w:val="373E49" w:themeColor="accent1"/>
                <w:sz w:val="26"/>
                <w:szCs w:val="26"/>
                <w:rtl/>
                <w:lang w:eastAsia="ar"/>
              </w:rPr>
              <w:t xml:space="preserve"> (</w:t>
            </w:r>
            <w:r w:rsidR="006246CD" w:rsidRPr="00DE3421">
              <w:rPr>
                <w:rFonts w:ascii="Arial" w:hAnsi="Arial"/>
                <w:color w:val="373E49" w:themeColor="accent1"/>
                <w:sz w:val="26"/>
                <w:szCs w:val="26"/>
              </w:rPr>
              <w:t>whitelisting</w:t>
            </w:r>
            <w:r w:rsidR="006246CD" w:rsidRPr="00DE3421">
              <w:rPr>
                <w:rFonts w:ascii="Arial" w:hAnsi="Arial"/>
                <w:color w:val="373E49" w:themeColor="accent1"/>
                <w:sz w:val="26"/>
                <w:szCs w:val="26"/>
                <w:rtl/>
                <w:lang w:eastAsia="ar"/>
              </w:rPr>
              <w:t>)</w:t>
            </w:r>
            <w:r w:rsidRPr="00DE3421">
              <w:rPr>
                <w:rFonts w:ascii="Arial" w:hAnsi="Arial"/>
                <w:color w:val="373E49" w:themeColor="accent1"/>
                <w:sz w:val="26"/>
                <w:szCs w:val="26"/>
                <w:rtl/>
                <w:lang w:eastAsia="ar"/>
              </w:rPr>
              <w:t xml:space="preserve"> لاستخدام قواعد التجزئة المشفرة أو قواعد شهادات الناشر أو قواعد المسار للسماح باستخدام التطبيقات أو منعها.</w:t>
            </w:r>
          </w:p>
        </w:tc>
      </w:tr>
      <w:tr w:rsidR="00DC1E47" w:rsidRPr="00DE3421" w14:paraId="62AE1659" w14:textId="77777777" w:rsidTr="00841703">
        <w:trPr>
          <w:jc w:val="center"/>
        </w:trPr>
        <w:tc>
          <w:tcPr>
            <w:tcW w:w="908" w:type="pct"/>
            <w:vAlign w:val="center"/>
          </w:tcPr>
          <w:p w14:paraId="5B81837E" w14:textId="60F6140F"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2-6</w:t>
            </w:r>
          </w:p>
        </w:tc>
        <w:tc>
          <w:tcPr>
            <w:tcW w:w="4092" w:type="pct"/>
            <w:vAlign w:val="center"/>
            <w:hideMark/>
          </w:tcPr>
          <w:p w14:paraId="129E6C51" w14:textId="480B52DD"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ضبط وإعداد مجلدات التطبيقات وفق</w:t>
            </w:r>
            <w:r w:rsidR="00577934" w:rsidRPr="00DE3421">
              <w:rPr>
                <w:rFonts w:ascii="Arial" w:hAnsi="Arial"/>
                <w:color w:val="373E49" w:themeColor="accent1"/>
                <w:sz w:val="26"/>
                <w:szCs w:val="26"/>
                <w:rtl/>
                <w:lang w:eastAsia="ar"/>
              </w:rPr>
              <w:t>ًا</w:t>
            </w:r>
            <w:r w:rsidRPr="00DE3421">
              <w:rPr>
                <w:rFonts w:ascii="Arial" w:hAnsi="Arial"/>
                <w:color w:val="373E49" w:themeColor="accent1"/>
                <w:sz w:val="26"/>
                <w:szCs w:val="26"/>
                <w:rtl/>
                <w:lang w:eastAsia="ar"/>
              </w:rPr>
              <w:t xml:space="preserve"> لتصاريح نظام الملفات لمنع أي تعديل غير مصرح به على المجلد أو تصاريح الملفات.</w:t>
            </w:r>
          </w:p>
        </w:tc>
      </w:tr>
      <w:tr w:rsidR="00DC1E47" w:rsidRPr="00DE3421" w14:paraId="42737B70" w14:textId="77777777" w:rsidTr="00841703">
        <w:trPr>
          <w:trHeight w:val="665"/>
          <w:jc w:val="center"/>
        </w:trPr>
        <w:tc>
          <w:tcPr>
            <w:tcW w:w="908" w:type="pct"/>
            <w:vAlign w:val="center"/>
          </w:tcPr>
          <w:p w14:paraId="4B9C33A4" w14:textId="07DD0ECC"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2-7</w:t>
            </w:r>
          </w:p>
        </w:tc>
        <w:tc>
          <w:tcPr>
            <w:tcW w:w="4092" w:type="pct"/>
            <w:vAlign w:val="center"/>
            <w:hideMark/>
          </w:tcPr>
          <w:p w14:paraId="4275F637" w14:textId="0608BEDC"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تمكين وظيفة الحماية على الخوادم لاستخدامها في إجراءات الحد من المخاطر على نظام التشغيل وإجراءات الحد من المخاطر لتطبيقات معينة.</w:t>
            </w:r>
          </w:p>
        </w:tc>
      </w:tr>
      <w:tr w:rsidR="00DC1E47" w:rsidRPr="00DE3421" w14:paraId="41EC17E9" w14:textId="77777777" w:rsidTr="00841703">
        <w:trPr>
          <w:jc w:val="center"/>
        </w:trPr>
        <w:tc>
          <w:tcPr>
            <w:tcW w:w="908" w:type="pct"/>
            <w:vAlign w:val="center"/>
          </w:tcPr>
          <w:p w14:paraId="63536142" w14:textId="74FDE159"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2-8</w:t>
            </w:r>
          </w:p>
        </w:tc>
        <w:tc>
          <w:tcPr>
            <w:tcW w:w="4092" w:type="pct"/>
            <w:vAlign w:val="center"/>
            <w:hideMark/>
          </w:tcPr>
          <w:p w14:paraId="10C71E8F" w14:textId="602E9E54"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تطبيق </w:t>
            </w:r>
            <w:r w:rsidR="00B96346" w:rsidRPr="00DE3421">
              <w:rPr>
                <w:rFonts w:ascii="Arial" w:hAnsi="Arial"/>
                <w:color w:val="373E49" w:themeColor="accent1"/>
                <w:sz w:val="26"/>
                <w:szCs w:val="26"/>
                <w:rtl/>
                <w:lang w:eastAsia="ar"/>
              </w:rPr>
              <w:t>نظام الكشف والاستجابة عند النقطة النهائية (</w:t>
            </w:r>
            <w:r w:rsidR="00B96346" w:rsidRPr="00DE3421">
              <w:rPr>
                <w:rFonts w:ascii="Arial" w:hAnsi="Arial"/>
                <w:color w:val="373E49" w:themeColor="accent1"/>
                <w:sz w:val="26"/>
                <w:szCs w:val="26"/>
              </w:rPr>
              <w:t>Endpoint Detection and Response (EDR)</w:t>
            </w:r>
            <w:r w:rsidR="00B96346" w:rsidRPr="00DE3421">
              <w:rPr>
                <w:rFonts w:ascii="Arial" w:hAnsi="Arial"/>
                <w:color w:val="373E49" w:themeColor="accent1"/>
                <w:sz w:val="26"/>
                <w:szCs w:val="26"/>
                <w:rtl/>
                <w:lang w:eastAsia="ar"/>
              </w:rPr>
              <w:t>)) ونظام كشف الاختراقات القائم على المستضيف (</w:t>
            </w:r>
            <w:r w:rsidR="00B96346" w:rsidRPr="00DE3421">
              <w:rPr>
                <w:rFonts w:ascii="Arial" w:hAnsi="Arial"/>
                <w:color w:val="373E49" w:themeColor="accent1"/>
                <w:sz w:val="26"/>
                <w:szCs w:val="26"/>
              </w:rPr>
              <w:t>Host-based Intrusion Detection System (HIDS)</w:t>
            </w:r>
            <w:r w:rsidR="00B96346" w:rsidRPr="00DE3421">
              <w:rPr>
                <w:rFonts w:ascii="Arial" w:hAnsi="Arial"/>
                <w:color w:val="373E49" w:themeColor="accent1"/>
                <w:sz w:val="26"/>
                <w:szCs w:val="26"/>
                <w:rtl/>
                <w:lang w:eastAsia="ar"/>
              </w:rPr>
              <w:t>) و</w:t>
            </w:r>
            <w:r w:rsidRPr="00DE3421">
              <w:rPr>
                <w:rFonts w:ascii="Arial" w:hAnsi="Arial"/>
                <w:color w:val="373E49" w:themeColor="accent1"/>
                <w:sz w:val="26"/>
                <w:szCs w:val="26"/>
                <w:rtl/>
                <w:lang w:eastAsia="ar"/>
              </w:rPr>
              <w:t>نظام الحماية المتقدمة لاكتشاف ومنع الاختراقات في المستضيف (</w:t>
            </w:r>
            <w:r w:rsidRPr="00DE3421">
              <w:rPr>
                <w:rFonts w:ascii="Arial" w:hAnsi="Arial"/>
                <w:color w:val="373E49" w:themeColor="accent1"/>
                <w:sz w:val="26"/>
                <w:szCs w:val="26"/>
                <w:lang w:eastAsia="ar" w:bidi="en-US"/>
              </w:rPr>
              <w:t>Host-based</w:t>
            </w:r>
            <w:r w:rsidRPr="00DE3421">
              <w:rPr>
                <w:rFonts w:ascii="Arial" w:hAnsi="Arial"/>
                <w:color w:val="373E49" w:themeColor="accent1"/>
                <w:sz w:val="26"/>
                <w:szCs w:val="26"/>
                <w:rtl/>
                <w:lang w:eastAsia="ar"/>
              </w:rPr>
              <w:t xml:space="preserve"> </w:t>
            </w:r>
            <w:r w:rsidRPr="00DE3421">
              <w:rPr>
                <w:rFonts w:ascii="Arial" w:hAnsi="Arial"/>
                <w:color w:val="373E49" w:themeColor="accent1"/>
                <w:sz w:val="26"/>
                <w:szCs w:val="26"/>
                <w:lang w:eastAsia="ar" w:bidi="en-US"/>
              </w:rPr>
              <w:t>Intrusion Prevention System "HIPS"</w:t>
            </w:r>
            <w:r w:rsidRPr="00DE3421">
              <w:rPr>
                <w:rFonts w:ascii="Arial" w:hAnsi="Arial"/>
                <w:color w:val="373E49" w:themeColor="accent1"/>
                <w:sz w:val="26"/>
                <w:szCs w:val="26"/>
                <w:rtl/>
                <w:lang w:eastAsia="ar"/>
              </w:rPr>
              <w:t>) على جميع الخوادم.</w:t>
            </w:r>
          </w:p>
        </w:tc>
      </w:tr>
      <w:tr w:rsidR="00DC1E47" w:rsidRPr="00DE3421" w14:paraId="16027557" w14:textId="77777777" w:rsidTr="00841703">
        <w:trPr>
          <w:jc w:val="center"/>
        </w:trPr>
        <w:tc>
          <w:tcPr>
            <w:tcW w:w="908" w:type="pct"/>
            <w:vAlign w:val="center"/>
          </w:tcPr>
          <w:p w14:paraId="195E15D2" w14:textId="5A523DB6"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2-9</w:t>
            </w:r>
          </w:p>
        </w:tc>
        <w:tc>
          <w:tcPr>
            <w:tcW w:w="4092" w:type="pct"/>
            <w:vAlign w:val="center"/>
            <w:hideMark/>
          </w:tcPr>
          <w:p w14:paraId="4977DA67" w14:textId="1DA6EBBE" w:rsidR="006926E8" w:rsidRPr="00DE3421" w:rsidRDefault="006246CD"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استخدام </w:t>
            </w:r>
            <w:r w:rsidR="006926E8" w:rsidRPr="00DE3421">
              <w:rPr>
                <w:rFonts w:ascii="Arial" w:hAnsi="Arial"/>
                <w:color w:val="373E49" w:themeColor="accent1"/>
                <w:sz w:val="26"/>
                <w:szCs w:val="26"/>
                <w:rtl/>
                <w:lang w:eastAsia="ar"/>
              </w:rPr>
              <w:t>جدار حماية من البرمجيات المستضافة على جميع الخوادم.</w:t>
            </w:r>
          </w:p>
        </w:tc>
      </w:tr>
      <w:tr w:rsidR="00DC1E47" w:rsidRPr="00DE3421" w14:paraId="5F5E7405" w14:textId="77777777" w:rsidTr="00841703">
        <w:trPr>
          <w:jc w:val="center"/>
        </w:trPr>
        <w:tc>
          <w:tcPr>
            <w:tcW w:w="908" w:type="pct"/>
            <w:vAlign w:val="center"/>
          </w:tcPr>
          <w:p w14:paraId="775C4EDD" w14:textId="0920F0BA"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2-10</w:t>
            </w:r>
          </w:p>
        </w:tc>
        <w:tc>
          <w:tcPr>
            <w:tcW w:w="4092" w:type="pct"/>
            <w:vAlign w:val="center"/>
            <w:hideMark/>
          </w:tcPr>
          <w:p w14:paraId="2B4A6055" w14:textId="2DE2642D" w:rsidR="006926E8" w:rsidRPr="00DE3421" w:rsidRDefault="006246CD"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استخدام </w:t>
            </w:r>
            <w:r w:rsidR="006926E8" w:rsidRPr="00DE3421">
              <w:rPr>
                <w:rFonts w:ascii="Arial" w:hAnsi="Arial"/>
                <w:color w:val="373E49" w:themeColor="accent1"/>
                <w:sz w:val="26"/>
                <w:szCs w:val="26"/>
                <w:rtl/>
                <w:lang w:eastAsia="ar"/>
              </w:rPr>
              <w:t>برامج مكافحة الفيروسات على جميع الخوادم.</w:t>
            </w:r>
          </w:p>
        </w:tc>
      </w:tr>
      <w:tr w:rsidR="00DC1E47" w:rsidRPr="00DE3421" w14:paraId="02B205E6" w14:textId="77777777" w:rsidTr="00841703">
        <w:trPr>
          <w:jc w:val="center"/>
        </w:trPr>
        <w:tc>
          <w:tcPr>
            <w:tcW w:w="908" w:type="pct"/>
            <w:vAlign w:val="center"/>
          </w:tcPr>
          <w:p w14:paraId="4595C72C" w14:textId="3B0DE5DC"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2-11</w:t>
            </w:r>
          </w:p>
        </w:tc>
        <w:tc>
          <w:tcPr>
            <w:tcW w:w="4092" w:type="pct"/>
            <w:vAlign w:val="center"/>
            <w:hideMark/>
          </w:tcPr>
          <w:p w14:paraId="1E06B748" w14:textId="6DA5AFA2" w:rsidR="006926E8" w:rsidRPr="00DE3421" w:rsidRDefault="006246CD"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استخدام </w:t>
            </w:r>
            <w:r w:rsidR="006926E8" w:rsidRPr="00DE3421">
              <w:rPr>
                <w:rFonts w:ascii="Arial" w:hAnsi="Arial"/>
                <w:color w:val="373E49" w:themeColor="accent1"/>
                <w:sz w:val="26"/>
                <w:szCs w:val="26"/>
                <w:rtl/>
                <w:lang w:eastAsia="ar"/>
              </w:rPr>
              <w:t xml:space="preserve">حماية </w:t>
            </w:r>
            <w:r w:rsidRPr="00DE3421">
              <w:rPr>
                <w:rFonts w:ascii="Arial" w:hAnsi="Arial"/>
                <w:color w:val="373E49" w:themeColor="accent1"/>
                <w:sz w:val="26"/>
                <w:szCs w:val="26"/>
                <w:rtl/>
                <w:lang w:eastAsia="ar"/>
              </w:rPr>
              <w:t xml:space="preserve">الأجهزة </w:t>
            </w:r>
            <w:r w:rsidR="006926E8" w:rsidRPr="00DE3421">
              <w:rPr>
                <w:rFonts w:ascii="Arial" w:hAnsi="Arial"/>
                <w:color w:val="373E49" w:themeColor="accent1"/>
                <w:sz w:val="26"/>
                <w:szCs w:val="26"/>
                <w:rtl/>
                <w:lang w:eastAsia="ar"/>
              </w:rPr>
              <w:t>الطرفية (</w:t>
            </w:r>
            <w:r w:rsidR="006926E8" w:rsidRPr="00DE3421">
              <w:rPr>
                <w:rFonts w:ascii="Arial" w:hAnsi="Arial"/>
                <w:color w:val="373E49" w:themeColor="accent1"/>
                <w:sz w:val="26"/>
                <w:szCs w:val="26"/>
                <w:lang w:eastAsia="ar"/>
              </w:rPr>
              <w:t>Endpoint Protection</w:t>
            </w:r>
            <w:r w:rsidR="006926E8" w:rsidRPr="00DE3421">
              <w:rPr>
                <w:rFonts w:ascii="Arial" w:hAnsi="Arial"/>
                <w:color w:val="373E49" w:themeColor="accent1"/>
                <w:sz w:val="26"/>
                <w:szCs w:val="26"/>
                <w:rtl/>
                <w:lang w:eastAsia="ar"/>
              </w:rPr>
              <w:t>) على جميع الخوادم.</w:t>
            </w:r>
          </w:p>
        </w:tc>
      </w:tr>
      <w:tr w:rsidR="00DC1E47" w:rsidRPr="00DE3421" w14:paraId="3B2F31A7" w14:textId="77777777" w:rsidTr="00841703">
        <w:trPr>
          <w:jc w:val="center"/>
        </w:trPr>
        <w:tc>
          <w:tcPr>
            <w:tcW w:w="908" w:type="pct"/>
            <w:vAlign w:val="center"/>
          </w:tcPr>
          <w:p w14:paraId="0298F9A3" w14:textId="006BDA74"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2-12</w:t>
            </w:r>
          </w:p>
        </w:tc>
        <w:tc>
          <w:tcPr>
            <w:tcW w:w="4092" w:type="pct"/>
            <w:vAlign w:val="center"/>
            <w:hideMark/>
          </w:tcPr>
          <w:p w14:paraId="41AD94B8" w14:textId="6823F90B" w:rsidR="006926E8" w:rsidRPr="00DE3421" w:rsidRDefault="006246CD"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استخدام </w:t>
            </w:r>
            <w:r w:rsidR="006926E8" w:rsidRPr="00DE3421">
              <w:rPr>
                <w:rFonts w:ascii="Arial" w:hAnsi="Arial"/>
                <w:color w:val="373E49" w:themeColor="accent1"/>
                <w:sz w:val="26"/>
                <w:szCs w:val="26"/>
                <w:rtl/>
                <w:lang w:eastAsia="ar"/>
              </w:rPr>
              <w:t>برامج الحماية من التهديدات المتقدمة المستمرة (ِ</w:t>
            </w:r>
            <w:r w:rsidR="006926E8" w:rsidRPr="00DE3421">
              <w:rPr>
                <w:rFonts w:ascii="Arial" w:hAnsi="Arial"/>
                <w:color w:val="373E49" w:themeColor="accent1"/>
                <w:sz w:val="26"/>
                <w:szCs w:val="26"/>
                <w:lang w:eastAsia="ar" w:bidi="en-US"/>
              </w:rPr>
              <w:t>APT</w:t>
            </w:r>
            <w:r w:rsidR="006926E8" w:rsidRPr="00DE3421">
              <w:rPr>
                <w:rFonts w:ascii="Arial" w:hAnsi="Arial"/>
                <w:color w:val="373E49" w:themeColor="accent1"/>
                <w:sz w:val="26"/>
                <w:szCs w:val="26"/>
                <w:rtl/>
                <w:lang w:eastAsia="ar"/>
              </w:rPr>
              <w:t>) على جميع الخوادم.</w:t>
            </w:r>
          </w:p>
        </w:tc>
      </w:tr>
      <w:tr w:rsidR="00DC1E47" w:rsidRPr="00DE3421" w14:paraId="5E5D00C9" w14:textId="77777777" w:rsidTr="00841703">
        <w:trPr>
          <w:jc w:val="center"/>
        </w:trPr>
        <w:tc>
          <w:tcPr>
            <w:tcW w:w="908" w:type="pct"/>
            <w:vAlign w:val="center"/>
          </w:tcPr>
          <w:p w14:paraId="1C90AB90" w14:textId="36F4EC3F"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2-13</w:t>
            </w:r>
          </w:p>
        </w:tc>
        <w:tc>
          <w:tcPr>
            <w:tcW w:w="4092" w:type="pct"/>
            <w:vAlign w:val="center"/>
            <w:hideMark/>
          </w:tcPr>
          <w:p w14:paraId="75126942" w14:textId="2A38C7DE" w:rsidR="006926E8" w:rsidRPr="00DE3421" w:rsidRDefault="006246CD"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استخدام </w:t>
            </w:r>
            <w:r w:rsidR="006926E8" w:rsidRPr="00DE3421">
              <w:rPr>
                <w:rFonts w:ascii="Arial" w:hAnsi="Arial"/>
                <w:color w:val="373E49" w:themeColor="accent1"/>
                <w:sz w:val="26"/>
                <w:szCs w:val="26"/>
                <w:rtl/>
                <w:lang w:eastAsia="ar"/>
              </w:rPr>
              <w:t>برمجيات التحكم بأجهزة النهاية الطرفية على كافة الخوادم لمنع الاستخدام غير المصرح به للأجهزة.</w:t>
            </w:r>
          </w:p>
        </w:tc>
      </w:tr>
      <w:tr w:rsidR="00DC1E47" w:rsidRPr="00DE3421" w14:paraId="12F7ACAF" w14:textId="77777777" w:rsidTr="00841703">
        <w:trPr>
          <w:jc w:val="center"/>
        </w:trPr>
        <w:tc>
          <w:tcPr>
            <w:tcW w:w="908" w:type="pct"/>
            <w:vAlign w:val="center"/>
          </w:tcPr>
          <w:p w14:paraId="30F409F2" w14:textId="4762E753"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2-14</w:t>
            </w:r>
          </w:p>
        </w:tc>
        <w:tc>
          <w:tcPr>
            <w:tcW w:w="4092" w:type="pct"/>
            <w:vAlign w:val="center"/>
            <w:hideMark/>
          </w:tcPr>
          <w:p w14:paraId="1D2E441C" w14:textId="500D3917" w:rsidR="006926E8" w:rsidRPr="00DE3421" w:rsidRDefault="006246CD" w:rsidP="003533AF">
            <w:pPr>
              <w:bidi/>
              <w:spacing w:before="120" w:after="120" w:line="276" w:lineRule="auto"/>
              <w:jc w:val="both"/>
              <w:rPr>
                <w:rFonts w:ascii="Arial" w:hAnsi="Arial"/>
                <w:color w:val="373E49" w:themeColor="accent1"/>
                <w:sz w:val="26"/>
                <w:szCs w:val="26"/>
                <w:rtl/>
              </w:rPr>
            </w:pPr>
            <w:r w:rsidRPr="00DE3421">
              <w:rPr>
                <w:rFonts w:ascii="Arial" w:hAnsi="Arial"/>
                <w:color w:val="373E49" w:themeColor="accent1"/>
                <w:sz w:val="26"/>
                <w:szCs w:val="26"/>
                <w:rtl/>
                <w:lang w:eastAsia="ar"/>
              </w:rPr>
              <w:t xml:space="preserve">استخدام تقنية </w:t>
            </w:r>
            <w:r w:rsidR="006926E8" w:rsidRPr="00DE3421">
              <w:rPr>
                <w:rFonts w:ascii="Arial" w:hAnsi="Arial"/>
                <w:color w:val="373E49" w:themeColor="accent1"/>
                <w:sz w:val="26"/>
                <w:szCs w:val="26"/>
                <w:rtl/>
                <w:lang w:eastAsia="ar"/>
              </w:rPr>
              <w:t>منع تسّرب البيانات (</w:t>
            </w:r>
            <w:r w:rsidR="006926E8" w:rsidRPr="00DE3421">
              <w:rPr>
                <w:rFonts w:ascii="Arial" w:hAnsi="Arial"/>
                <w:color w:val="373E49" w:themeColor="accent1"/>
                <w:sz w:val="26"/>
                <w:szCs w:val="26"/>
                <w:lang w:eastAsia="ar" w:bidi="en-US"/>
              </w:rPr>
              <w:t>DLP</w:t>
            </w:r>
            <w:r w:rsidR="006926E8" w:rsidRPr="00DE3421">
              <w:rPr>
                <w:rFonts w:ascii="Arial" w:hAnsi="Arial"/>
                <w:color w:val="373E49" w:themeColor="accent1"/>
                <w:sz w:val="26"/>
                <w:szCs w:val="26"/>
                <w:rtl/>
                <w:lang w:eastAsia="ar"/>
              </w:rPr>
              <w:t>) عند الضرورة وفقًا للمعايير المذكورة في معيار منع تسرب البيانات</w:t>
            </w:r>
            <w:r w:rsidRPr="00DE3421">
              <w:rPr>
                <w:rFonts w:ascii="Arial" w:hAnsi="Arial"/>
                <w:color w:val="373E49" w:themeColor="accent1"/>
                <w:sz w:val="26"/>
                <w:szCs w:val="26"/>
                <w:rtl/>
                <w:lang w:eastAsia="ar"/>
              </w:rPr>
              <w:t xml:space="preserve"> المعتمد لدى </w:t>
            </w:r>
            <w:r w:rsidRPr="00DE3421">
              <w:rPr>
                <w:rFonts w:ascii="Arial" w:hAnsi="Arial"/>
                <w:color w:val="373E49" w:themeColor="accent1"/>
                <w:sz w:val="26"/>
                <w:szCs w:val="26"/>
                <w:highlight w:val="cyan"/>
                <w:rtl/>
                <w:lang w:eastAsia="ar"/>
              </w:rPr>
              <w:t>&lt;اسم الجهة&gt;</w:t>
            </w:r>
            <w:r w:rsidR="006926E8" w:rsidRPr="00DE3421">
              <w:rPr>
                <w:rFonts w:ascii="Arial" w:hAnsi="Arial"/>
                <w:color w:val="373E49" w:themeColor="accent1"/>
                <w:sz w:val="26"/>
                <w:szCs w:val="26"/>
                <w:rtl/>
                <w:lang w:eastAsia="ar"/>
              </w:rPr>
              <w:t>.</w:t>
            </w:r>
          </w:p>
        </w:tc>
      </w:tr>
      <w:tr w:rsidR="00DC1E47" w:rsidRPr="00DE3421" w14:paraId="56967F58" w14:textId="77777777" w:rsidTr="00841703">
        <w:trPr>
          <w:jc w:val="center"/>
        </w:trPr>
        <w:tc>
          <w:tcPr>
            <w:tcW w:w="908" w:type="pct"/>
            <w:vAlign w:val="center"/>
          </w:tcPr>
          <w:p w14:paraId="42A86621" w14:textId="022666C7"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2-15</w:t>
            </w:r>
          </w:p>
        </w:tc>
        <w:tc>
          <w:tcPr>
            <w:tcW w:w="4092" w:type="pct"/>
            <w:vAlign w:val="center"/>
            <w:hideMark/>
          </w:tcPr>
          <w:p w14:paraId="5162CE70" w14:textId="0FC80AAF"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تطبيق جميع المتطلبات بموجب سياسة الحماية من البرمجيات الضارة المعتمدة في </w:t>
            </w:r>
            <w:r w:rsidRPr="00DE3421">
              <w:rPr>
                <w:rFonts w:ascii="Arial" w:hAnsi="Arial"/>
                <w:color w:val="373E49" w:themeColor="accent1"/>
                <w:sz w:val="26"/>
                <w:szCs w:val="26"/>
                <w:highlight w:val="cyan"/>
                <w:rtl/>
                <w:lang w:eastAsia="ar"/>
              </w:rPr>
              <w:t>&lt;اسم الجهة&gt;</w:t>
            </w:r>
            <w:r w:rsidRPr="00DE3421">
              <w:rPr>
                <w:rFonts w:ascii="Arial" w:hAnsi="Arial"/>
                <w:color w:val="373E49" w:themeColor="accent1"/>
                <w:sz w:val="26"/>
                <w:szCs w:val="26"/>
                <w:rtl/>
                <w:lang w:eastAsia="ar"/>
              </w:rPr>
              <w:t>.</w:t>
            </w:r>
          </w:p>
        </w:tc>
      </w:tr>
      <w:tr w:rsidR="00DC1E47" w:rsidRPr="00DE3421" w14:paraId="76448BEE" w14:textId="77777777" w:rsidTr="00841703">
        <w:trPr>
          <w:jc w:val="center"/>
        </w:trPr>
        <w:tc>
          <w:tcPr>
            <w:tcW w:w="908" w:type="pct"/>
            <w:shd w:val="clear" w:color="auto" w:fill="373E49" w:themeFill="accent1"/>
            <w:vAlign w:val="center"/>
            <w:hideMark/>
          </w:tcPr>
          <w:p w14:paraId="4AC173EC" w14:textId="39295FC9" w:rsidR="006926E8" w:rsidRPr="00DE3421" w:rsidRDefault="006926E8" w:rsidP="00755A26">
            <w:pPr>
              <w:bidi/>
              <w:spacing w:before="120" w:after="120" w:line="276" w:lineRule="auto"/>
              <w:rPr>
                <w:rFonts w:ascii="Arial" w:hAnsi="Arial"/>
                <w:color w:val="FFFFFF" w:themeColor="background1"/>
                <w:sz w:val="26"/>
                <w:szCs w:val="26"/>
              </w:rPr>
            </w:pPr>
            <w:r w:rsidRPr="00DE3421">
              <w:rPr>
                <w:rFonts w:ascii="Arial" w:hAnsi="Arial"/>
                <w:color w:val="FFFFFF" w:themeColor="background1"/>
                <w:sz w:val="26"/>
                <w:szCs w:val="26"/>
                <w:rtl/>
                <w:lang w:eastAsia="ar"/>
              </w:rPr>
              <w:lastRenderedPageBreak/>
              <w:t>3</w:t>
            </w:r>
          </w:p>
        </w:tc>
        <w:tc>
          <w:tcPr>
            <w:tcW w:w="4092" w:type="pct"/>
            <w:shd w:val="clear" w:color="auto" w:fill="373E49" w:themeFill="accent1"/>
            <w:vAlign w:val="center"/>
            <w:hideMark/>
          </w:tcPr>
          <w:p w14:paraId="7A8909A9" w14:textId="24DA3FFD" w:rsidR="006926E8" w:rsidRPr="00DE3421" w:rsidRDefault="006926E8" w:rsidP="00577934">
            <w:pPr>
              <w:bidi/>
              <w:spacing w:before="120" w:after="120" w:line="276" w:lineRule="auto"/>
              <w:jc w:val="both"/>
              <w:rPr>
                <w:rFonts w:ascii="Arial" w:hAnsi="Arial"/>
                <w:color w:val="FFFFFF" w:themeColor="background1"/>
                <w:sz w:val="26"/>
                <w:szCs w:val="26"/>
                <w:lang w:eastAsia="ar"/>
              </w:rPr>
            </w:pPr>
            <w:r w:rsidRPr="00DE3421">
              <w:rPr>
                <w:rFonts w:ascii="Arial" w:hAnsi="Arial"/>
                <w:color w:val="FFFFFF" w:themeColor="background1"/>
                <w:sz w:val="26"/>
                <w:szCs w:val="26"/>
                <w:rtl/>
                <w:lang w:eastAsia="ar"/>
              </w:rPr>
              <w:t>إدارة الخوادم (</w:t>
            </w:r>
            <w:r w:rsidRPr="00DE3421">
              <w:rPr>
                <w:rFonts w:ascii="Arial" w:hAnsi="Arial"/>
                <w:color w:val="FFFFFF" w:themeColor="background1"/>
                <w:sz w:val="26"/>
                <w:szCs w:val="26"/>
              </w:rPr>
              <w:t>Central Management</w:t>
            </w:r>
            <w:r w:rsidRPr="00DE3421">
              <w:rPr>
                <w:rFonts w:ascii="Arial" w:hAnsi="Arial"/>
                <w:color w:val="FFFFFF" w:themeColor="background1"/>
                <w:sz w:val="26"/>
                <w:szCs w:val="26"/>
                <w:rtl/>
              </w:rPr>
              <w:t>)</w:t>
            </w:r>
          </w:p>
        </w:tc>
      </w:tr>
      <w:tr w:rsidR="00DC1E47" w:rsidRPr="00DE3421" w14:paraId="5E057FF9" w14:textId="77777777" w:rsidTr="00841703">
        <w:trPr>
          <w:trHeight w:val="620"/>
          <w:jc w:val="center"/>
        </w:trPr>
        <w:tc>
          <w:tcPr>
            <w:tcW w:w="908" w:type="pct"/>
            <w:shd w:val="clear" w:color="auto" w:fill="D3D7DE" w:themeFill="accent1" w:themeFillTint="33"/>
            <w:vAlign w:val="center"/>
            <w:hideMark/>
          </w:tcPr>
          <w:p w14:paraId="3EB92D43" w14:textId="63D59297" w:rsidR="006926E8" w:rsidRPr="00DE3421" w:rsidRDefault="006926E8" w:rsidP="00755A26">
            <w:pPr>
              <w:bidi/>
              <w:spacing w:before="120" w:after="120" w:line="276" w:lineRule="auto"/>
              <w:rPr>
                <w:rFonts w:ascii="Arial" w:hAnsi="Arial"/>
                <w:color w:val="373E49" w:themeColor="accent1"/>
                <w:sz w:val="26"/>
                <w:szCs w:val="26"/>
              </w:rPr>
            </w:pPr>
            <w:r w:rsidRPr="00DE3421">
              <w:rPr>
                <w:rFonts w:ascii="Arial" w:hAnsi="Arial"/>
                <w:color w:val="373E49" w:themeColor="accent1"/>
                <w:sz w:val="26"/>
                <w:szCs w:val="26"/>
                <w:rtl/>
                <w:lang w:eastAsia="ar"/>
              </w:rPr>
              <w:t>الهدف</w:t>
            </w:r>
          </w:p>
        </w:tc>
        <w:tc>
          <w:tcPr>
            <w:tcW w:w="4092" w:type="pct"/>
            <w:shd w:val="clear" w:color="auto" w:fill="D3D7DE" w:themeFill="accent1" w:themeFillTint="33"/>
            <w:vAlign w:val="center"/>
            <w:hideMark/>
          </w:tcPr>
          <w:p w14:paraId="610A2A4C" w14:textId="3DF2F509" w:rsidR="006926E8" w:rsidRPr="00DE3421" w:rsidRDefault="006926E8"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تحديد المتطلبات الأمنية لإدارة الخوادم لضمان إدارة وتشغيل الخوادم بطريقة آمنة وضمان تطبيق وتنفيذ جميع المتطلبات الأمنية</w:t>
            </w:r>
            <w:r w:rsidRPr="00DE3421">
              <w:rPr>
                <w:rFonts w:ascii="Arial" w:hAnsi="Arial"/>
                <w:color w:val="373E49" w:themeColor="accent1"/>
                <w:sz w:val="26"/>
                <w:szCs w:val="26"/>
                <w:rtl/>
              </w:rPr>
              <w:t>.</w:t>
            </w:r>
          </w:p>
        </w:tc>
      </w:tr>
      <w:tr w:rsidR="00DC1E47" w:rsidRPr="00DE3421" w14:paraId="7EB9C243" w14:textId="77777777" w:rsidTr="00841703">
        <w:trPr>
          <w:trHeight w:val="1025"/>
          <w:jc w:val="center"/>
        </w:trPr>
        <w:tc>
          <w:tcPr>
            <w:tcW w:w="908" w:type="pct"/>
            <w:shd w:val="clear" w:color="auto" w:fill="D3D7DE" w:themeFill="accent1" w:themeFillTint="33"/>
            <w:vAlign w:val="center"/>
            <w:hideMark/>
          </w:tcPr>
          <w:p w14:paraId="140B4F8C" w14:textId="2CAF36CF" w:rsidR="006926E8" w:rsidRPr="00DE3421" w:rsidRDefault="006926E8" w:rsidP="00755A26">
            <w:pPr>
              <w:bidi/>
              <w:spacing w:before="120" w:after="120" w:line="276" w:lineRule="auto"/>
              <w:rPr>
                <w:rFonts w:ascii="Arial" w:hAnsi="Arial"/>
                <w:color w:val="373E49" w:themeColor="accent1"/>
                <w:sz w:val="26"/>
                <w:szCs w:val="26"/>
              </w:rPr>
            </w:pPr>
            <w:r w:rsidRPr="00DE3421">
              <w:rPr>
                <w:rFonts w:ascii="Arial" w:hAnsi="Arial"/>
                <w:color w:val="373E49" w:themeColor="accent1"/>
                <w:sz w:val="26"/>
                <w:szCs w:val="26"/>
                <w:rtl/>
                <w:lang w:eastAsia="ar"/>
              </w:rPr>
              <w:t>المخاطر المحتملة</w:t>
            </w:r>
          </w:p>
        </w:tc>
        <w:tc>
          <w:tcPr>
            <w:tcW w:w="4092" w:type="pct"/>
            <w:shd w:val="clear" w:color="auto" w:fill="D3D7DE" w:themeFill="accent1" w:themeFillTint="33"/>
            <w:vAlign w:val="center"/>
            <w:hideMark/>
          </w:tcPr>
          <w:p w14:paraId="10F76A68" w14:textId="4AFE7AC1" w:rsidR="006926E8" w:rsidRPr="00DE3421" w:rsidRDefault="006926E8"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يؤدي الافتقار إلى الإدارة الآمنة وعدم تطبيق المتطلبات الأمنية على الخوادم إلى زيادة احتمالية التعرض للهجمات ووجود الثغرات ونقاط الضعف في بيئة </w:t>
            </w:r>
            <w:r w:rsidRPr="00DE3421">
              <w:rPr>
                <w:rFonts w:ascii="Arial" w:hAnsi="Arial"/>
                <w:color w:val="373E49" w:themeColor="accent1"/>
                <w:sz w:val="26"/>
                <w:szCs w:val="26"/>
                <w:highlight w:val="cyan"/>
                <w:rtl/>
                <w:lang w:eastAsia="ar"/>
              </w:rPr>
              <w:t>&lt;اسم الجهة&gt;</w:t>
            </w:r>
            <w:r w:rsidRPr="00DE3421">
              <w:rPr>
                <w:rFonts w:ascii="Arial" w:hAnsi="Arial"/>
                <w:color w:val="373E49" w:themeColor="accent1"/>
                <w:sz w:val="26"/>
                <w:szCs w:val="26"/>
                <w:rtl/>
                <w:lang w:eastAsia="ar"/>
              </w:rPr>
              <w:t xml:space="preserve">، حيث يمكن استغلال هذه الثغرات في الهجمات أو الاختراقات الخبيثة التي تعرض الخوادم والبيانات في </w:t>
            </w:r>
            <w:r w:rsidRPr="00DE3421">
              <w:rPr>
                <w:rFonts w:ascii="Arial" w:hAnsi="Arial"/>
                <w:color w:val="373E49" w:themeColor="accent1"/>
                <w:sz w:val="26"/>
                <w:szCs w:val="26"/>
                <w:highlight w:val="cyan"/>
                <w:rtl/>
                <w:lang w:eastAsia="ar"/>
              </w:rPr>
              <w:t>&lt;اسم الجهة&gt;</w:t>
            </w:r>
            <w:r w:rsidRPr="00DE3421">
              <w:rPr>
                <w:rFonts w:ascii="Arial" w:hAnsi="Arial"/>
                <w:color w:val="373E49" w:themeColor="accent1"/>
                <w:sz w:val="26"/>
                <w:szCs w:val="26"/>
                <w:rtl/>
                <w:lang w:eastAsia="ar"/>
              </w:rPr>
              <w:t xml:space="preserve"> إلى انتهاكات أمنية.</w:t>
            </w:r>
          </w:p>
        </w:tc>
      </w:tr>
      <w:tr w:rsidR="00DC1E47" w:rsidRPr="00DE3421" w14:paraId="40013AF7" w14:textId="77777777" w:rsidTr="00DC1E47">
        <w:trPr>
          <w:jc w:val="center"/>
        </w:trPr>
        <w:tc>
          <w:tcPr>
            <w:tcW w:w="5000" w:type="pct"/>
            <w:gridSpan w:val="2"/>
            <w:shd w:val="clear" w:color="auto" w:fill="F2F2F2" w:themeFill="background2"/>
            <w:vAlign w:val="center"/>
            <w:hideMark/>
          </w:tcPr>
          <w:p w14:paraId="375E842B" w14:textId="76CEC28A" w:rsidR="006926E8" w:rsidRPr="00DE3421" w:rsidRDefault="006926E8"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4"/>
                <w:szCs w:val="24"/>
                <w:rtl/>
                <w:lang w:eastAsia="ar"/>
              </w:rPr>
              <w:t>الإجراءات المطلوبة</w:t>
            </w:r>
          </w:p>
        </w:tc>
      </w:tr>
      <w:tr w:rsidR="00DC1E47" w:rsidRPr="00DE3421" w14:paraId="2026DCBE" w14:textId="77777777" w:rsidTr="00841703">
        <w:trPr>
          <w:trHeight w:val="638"/>
          <w:jc w:val="center"/>
        </w:trPr>
        <w:tc>
          <w:tcPr>
            <w:tcW w:w="908" w:type="pct"/>
            <w:vAlign w:val="center"/>
          </w:tcPr>
          <w:p w14:paraId="0A3FEB4D" w14:textId="2970AC0A"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3-1</w:t>
            </w:r>
          </w:p>
        </w:tc>
        <w:tc>
          <w:tcPr>
            <w:tcW w:w="4092" w:type="pct"/>
            <w:vAlign w:val="center"/>
            <w:hideMark/>
          </w:tcPr>
          <w:p w14:paraId="5132AD15" w14:textId="1D93686B" w:rsidR="006926E8" w:rsidRPr="00DE3421" w:rsidRDefault="006926E8" w:rsidP="003533AF">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 xml:space="preserve">إعداد خادم الإدارة المركزية أو خادم النطاق ليطبق سياسات الإعدادات والتحصين المعتمدة </w:t>
            </w:r>
            <w:r w:rsidR="006246CD" w:rsidRPr="00DE3421">
              <w:rPr>
                <w:rFonts w:ascii="Arial" w:hAnsi="Arial"/>
                <w:color w:val="373E49" w:themeColor="accent1"/>
                <w:sz w:val="26"/>
                <w:szCs w:val="26"/>
                <w:rtl/>
                <w:lang w:eastAsia="ar"/>
              </w:rPr>
              <w:t xml:space="preserve">لدى </w:t>
            </w:r>
            <w:r w:rsidRPr="00DE3421">
              <w:rPr>
                <w:rFonts w:ascii="Arial" w:hAnsi="Arial"/>
                <w:color w:val="373E49" w:themeColor="accent1"/>
                <w:sz w:val="26"/>
                <w:szCs w:val="26"/>
                <w:highlight w:val="cyan"/>
                <w:rtl/>
                <w:lang w:eastAsia="ar"/>
              </w:rPr>
              <w:t>&lt;اسم الجهة&gt;</w:t>
            </w:r>
            <w:r w:rsidRPr="00DE3421">
              <w:rPr>
                <w:rFonts w:ascii="Arial" w:hAnsi="Arial"/>
                <w:color w:val="373E49" w:themeColor="accent1"/>
                <w:sz w:val="26"/>
                <w:szCs w:val="26"/>
                <w:rtl/>
                <w:lang w:eastAsia="ar"/>
              </w:rPr>
              <w:t xml:space="preserve"> على جميع الخوادم.</w:t>
            </w:r>
          </w:p>
        </w:tc>
      </w:tr>
      <w:tr w:rsidR="00DC1E47" w:rsidRPr="00DE3421" w14:paraId="6808626A" w14:textId="77777777" w:rsidTr="00841703">
        <w:trPr>
          <w:jc w:val="center"/>
        </w:trPr>
        <w:tc>
          <w:tcPr>
            <w:tcW w:w="908" w:type="pct"/>
            <w:vAlign w:val="center"/>
          </w:tcPr>
          <w:p w14:paraId="1508041E" w14:textId="14B7E87C"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3-2</w:t>
            </w:r>
          </w:p>
        </w:tc>
        <w:tc>
          <w:tcPr>
            <w:tcW w:w="4092" w:type="pct"/>
            <w:vAlign w:val="center"/>
          </w:tcPr>
          <w:p w14:paraId="6F92A672" w14:textId="628D7594" w:rsidR="006926E8" w:rsidRPr="00DE3421" w:rsidRDefault="006926E8" w:rsidP="003533AF">
            <w:pPr>
              <w:bidi/>
              <w:spacing w:before="120" w:after="120" w:line="276" w:lineRule="auto"/>
              <w:jc w:val="both"/>
              <w:rPr>
                <w:rFonts w:ascii="Arial" w:hAnsi="Arial"/>
                <w:color w:val="373E49" w:themeColor="accent1"/>
                <w:sz w:val="26"/>
                <w:szCs w:val="26"/>
                <w:rtl/>
                <w:lang w:eastAsia="ar"/>
              </w:rPr>
            </w:pPr>
            <w:r w:rsidRPr="00DE3421">
              <w:rPr>
                <w:rFonts w:ascii="Arial" w:hAnsi="Arial"/>
                <w:color w:val="373E49" w:themeColor="accent1"/>
                <w:sz w:val="26"/>
                <w:szCs w:val="26"/>
                <w:rtl/>
                <w:lang w:eastAsia="ar"/>
              </w:rPr>
              <w:t>تثبيت أدوات إدارة إعدادات النظام التي تقوم تلقائي</w:t>
            </w:r>
            <w:r w:rsidR="00577934" w:rsidRPr="00DE3421">
              <w:rPr>
                <w:rFonts w:ascii="Arial" w:hAnsi="Arial"/>
                <w:color w:val="373E49" w:themeColor="accent1"/>
                <w:sz w:val="26"/>
                <w:szCs w:val="26"/>
                <w:rtl/>
                <w:lang w:eastAsia="ar"/>
              </w:rPr>
              <w:t>ًا</w:t>
            </w:r>
            <w:r w:rsidRPr="00DE3421">
              <w:rPr>
                <w:rFonts w:ascii="Arial" w:hAnsi="Arial"/>
                <w:color w:val="373E49" w:themeColor="accent1"/>
                <w:sz w:val="26"/>
                <w:szCs w:val="26"/>
                <w:rtl/>
                <w:lang w:eastAsia="ar"/>
              </w:rPr>
              <w:t xml:space="preserve"> بتنفيذ وإعادة تثبيت إعدادات الضبط والتهيئة للأنظمة في فترات زمنية محددة ومنتظمة.</w:t>
            </w:r>
          </w:p>
        </w:tc>
      </w:tr>
      <w:tr w:rsidR="00DC1E47" w:rsidRPr="00DE3421" w14:paraId="29E8DF25" w14:textId="77777777" w:rsidTr="00841703">
        <w:trPr>
          <w:jc w:val="center"/>
        </w:trPr>
        <w:tc>
          <w:tcPr>
            <w:tcW w:w="908" w:type="pct"/>
            <w:vAlign w:val="center"/>
          </w:tcPr>
          <w:p w14:paraId="28E60456" w14:textId="0D8D721B" w:rsidR="006926E8" w:rsidRPr="00DE3421" w:rsidRDefault="006926E8" w:rsidP="00755A26">
            <w:pPr>
              <w:bidi/>
              <w:spacing w:before="120" w:after="120" w:line="276" w:lineRule="auto"/>
              <w:ind w:left="556"/>
              <w:jc w:val="both"/>
              <w:rPr>
                <w:rFonts w:ascii="Arial" w:hAnsi="Arial"/>
                <w:color w:val="373E49" w:themeColor="accent1"/>
                <w:sz w:val="26"/>
                <w:szCs w:val="26"/>
              </w:rPr>
            </w:pPr>
            <w:r w:rsidRPr="00DE3421">
              <w:rPr>
                <w:rFonts w:ascii="Arial" w:hAnsi="Arial"/>
                <w:color w:val="373E49" w:themeColor="accent1"/>
                <w:sz w:val="26"/>
                <w:szCs w:val="26"/>
                <w:rtl/>
              </w:rPr>
              <w:t>3-3</w:t>
            </w:r>
          </w:p>
        </w:tc>
        <w:tc>
          <w:tcPr>
            <w:tcW w:w="4092" w:type="pct"/>
            <w:vAlign w:val="center"/>
          </w:tcPr>
          <w:p w14:paraId="1B410EFE" w14:textId="2F9E9A1E" w:rsidR="006926E8" w:rsidRPr="00DE3421" w:rsidRDefault="006926E8" w:rsidP="003533AF">
            <w:pPr>
              <w:bidi/>
              <w:spacing w:before="120" w:after="120" w:line="276" w:lineRule="auto"/>
              <w:jc w:val="both"/>
              <w:rPr>
                <w:rFonts w:ascii="Arial" w:hAnsi="Arial"/>
                <w:color w:val="373E49" w:themeColor="accent1"/>
                <w:sz w:val="26"/>
                <w:szCs w:val="26"/>
                <w:rtl/>
                <w:lang w:eastAsia="ar"/>
              </w:rPr>
            </w:pPr>
            <w:r w:rsidRPr="00DE3421">
              <w:rPr>
                <w:rFonts w:ascii="Arial" w:hAnsi="Arial"/>
                <w:color w:val="373E49" w:themeColor="accent1"/>
                <w:sz w:val="26"/>
                <w:szCs w:val="26"/>
                <w:rtl/>
                <w:lang w:eastAsia="ar"/>
              </w:rPr>
              <w:t>تطبيق نظام مراقبة الإعدادات المتوافقة مع بروتوكول أتمتة محتوى</w:t>
            </w:r>
            <w:r w:rsidR="006246CD" w:rsidRPr="00DE3421">
              <w:rPr>
                <w:rFonts w:ascii="Arial" w:hAnsi="Arial"/>
                <w:color w:val="373E49" w:themeColor="accent1"/>
                <w:sz w:val="26"/>
                <w:szCs w:val="26"/>
                <w:rtl/>
                <w:lang w:eastAsia="ar"/>
              </w:rPr>
              <w:t xml:space="preserve"> الأمن</w:t>
            </w:r>
            <w:r w:rsidR="006246CD" w:rsidRPr="00DE3421">
              <w:rPr>
                <w:rFonts w:ascii="Arial" w:hAnsi="Arial"/>
                <w:color w:val="373E49" w:themeColor="accent1"/>
                <w:sz w:val="26"/>
                <w:szCs w:val="26"/>
                <w:lang w:eastAsia="ar" w:bidi="en-US"/>
              </w:rPr>
              <w:t>Security) Content Automation Protocol "SCAP”</w:t>
            </w:r>
            <w:r w:rsidR="006246CD" w:rsidRPr="00DE3421">
              <w:rPr>
                <w:rFonts w:ascii="Arial" w:hAnsi="Arial"/>
                <w:color w:val="373E49" w:themeColor="accent1"/>
                <w:sz w:val="26"/>
                <w:szCs w:val="26"/>
                <w:rtl/>
                <w:lang w:eastAsia="ar"/>
              </w:rPr>
              <w:t>)</w:t>
            </w:r>
            <w:r w:rsidRPr="00DE3421">
              <w:rPr>
                <w:rFonts w:ascii="Arial" w:hAnsi="Arial"/>
                <w:color w:val="373E49" w:themeColor="accent1"/>
                <w:sz w:val="26"/>
                <w:szCs w:val="26"/>
                <w:rtl/>
                <w:lang w:eastAsia="ar"/>
              </w:rPr>
              <w:t xml:space="preserve"> للتأكد من عناصر الإعدادات الأمنية كافة وجدولة الاستثناءات المعتمدة والإبلاغ عن حدوث أي تغييرات غير مصرّح بها.</w:t>
            </w:r>
          </w:p>
        </w:tc>
      </w:tr>
      <w:tr w:rsidR="00DC1E47" w:rsidRPr="00DE3421" w14:paraId="319A153B" w14:textId="77777777" w:rsidTr="00841703">
        <w:trPr>
          <w:jc w:val="center"/>
        </w:trPr>
        <w:tc>
          <w:tcPr>
            <w:tcW w:w="908" w:type="pct"/>
            <w:shd w:val="clear" w:color="auto" w:fill="373E49" w:themeFill="accent1"/>
            <w:vAlign w:val="center"/>
            <w:hideMark/>
          </w:tcPr>
          <w:p w14:paraId="08EC44BB" w14:textId="5DA4E329" w:rsidR="006926E8" w:rsidRPr="00DE3421" w:rsidRDefault="006926E8" w:rsidP="00755A26">
            <w:pPr>
              <w:bidi/>
              <w:spacing w:before="120" w:after="120" w:line="276" w:lineRule="auto"/>
              <w:rPr>
                <w:rFonts w:ascii="Arial" w:hAnsi="Arial"/>
                <w:color w:val="FFFFFF" w:themeColor="background1"/>
                <w:sz w:val="26"/>
                <w:szCs w:val="26"/>
              </w:rPr>
            </w:pPr>
            <w:r w:rsidRPr="00DE3421">
              <w:rPr>
                <w:rFonts w:ascii="Arial" w:hAnsi="Arial"/>
                <w:color w:val="FFFFFF" w:themeColor="background1"/>
                <w:sz w:val="26"/>
                <w:szCs w:val="26"/>
                <w:rtl/>
                <w:lang w:eastAsia="ar"/>
              </w:rPr>
              <w:t>4</w:t>
            </w:r>
          </w:p>
        </w:tc>
        <w:tc>
          <w:tcPr>
            <w:tcW w:w="4092" w:type="pct"/>
            <w:shd w:val="clear" w:color="auto" w:fill="373E49" w:themeFill="accent1"/>
            <w:vAlign w:val="center"/>
            <w:hideMark/>
          </w:tcPr>
          <w:p w14:paraId="6B157799" w14:textId="0EC9FF04" w:rsidR="006926E8" w:rsidRPr="00DE3421" w:rsidRDefault="006926E8" w:rsidP="00577934">
            <w:pPr>
              <w:bidi/>
              <w:spacing w:before="120" w:after="120" w:line="276" w:lineRule="auto"/>
              <w:jc w:val="both"/>
              <w:rPr>
                <w:rFonts w:ascii="Arial" w:hAnsi="Arial"/>
                <w:color w:val="FFFFFF" w:themeColor="background1"/>
                <w:sz w:val="26"/>
                <w:szCs w:val="26"/>
                <w:rtl/>
              </w:rPr>
            </w:pPr>
            <w:r w:rsidRPr="00DE3421">
              <w:rPr>
                <w:rFonts w:ascii="Arial" w:hAnsi="Arial"/>
                <w:color w:val="FFFFFF" w:themeColor="background1"/>
                <w:sz w:val="26"/>
                <w:szCs w:val="26"/>
                <w:rtl/>
                <w:lang w:eastAsia="ar"/>
              </w:rPr>
              <w:t>معايير أخرى (</w:t>
            </w:r>
            <w:r w:rsidRPr="00DE3421">
              <w:rPr>
                <w:rFonts w:ascii="Arial" w:hAnsi="Arial"/>
                <w:color w:val="FFFFFF" w:themeColor="background1"/>
                <w:sz w:val="26"/>
                <w:szCs w:val="26"/>
                <w:lang w:eastAsia="ar"/>
              </w:rPr>
              <w:t>Other Standards</w:t>
            </w:r>
            <w:r w:rsidRPr="00DE3421">
              <w:rPr>
                <w:rFonts w:ascii="Arial" w:hAnsi="Arial"/>
                <w:color w:val="FFFFFF" w:themeColor="background1"/>
                <w:sz w:val="26"/>
                <w:szCs w:val="26"/>
                <w:rtl/>
                <w:lang w:eastAsia="ar"/>
              </w:rPr>
              <w:t>)</w:t>
            </w:r>
          </w:p>
        </w:tc>
      </w:tr>
      <w:tr w:rsidR="00DC1E47" w:rsidRPr="00DE3421" w14:paraId="47771E89" w14:textId="77777777" w:rsidTr="00841703">
        <w:trPr>
          <w:jc w:val="center"/>
        </w:trPr>
        <w:tc>
          <w:tcPr>
            <w:tcW w:w="908" w:type="pct"/>
            <w:shd w:val="clear" w:color="auto" w:fill="D3D7DE" w:themeFill="accent1" w:themeFillTint="33"/>
            <w:vAlign w:val="center"/>
            <w:hideMark/>
          </w:tcPr>
          <w:p w14:paraId="7F2D3A97" w14:textId="77777777" w:rsidR="006926E8" w:rsidRPr="00DE3421" w:rsidRDefault="006926E8" w:rsidP="00755A26">
            <w:pPr>
              <w:bidi/>
              <w:spacing w:before="120" w:after="120" w:line="276" w:lineRule="auto"/>
              <w:rPr>
                <w:rFonts w:ascii="Arial" w:hAnsi="Arial"/>
                <w:color w:val="373E49" w:themeColor="accent1"/>
                <w:sz w:val="26"/>
                <w:szCs w:val="26"/>
              </w:rPr>
            </w:pPr>
            <w:r w:rsidRPr="00DE3421">
              <w:rPr>
                <w:rFonts w:ascii="Arial" w:hAnsi="Arial"/>
                <w:color w:val="373E49" w:themeColor="accent1"/>
                <w:sz w:val="26"/>
                <w:szCs w:val="26"/>
                <w:rtl/>
                <w:lang w:eastAsia="ar"/>
              </w:rPr>
              <w:t>الهدف</w:t>
            </w:r>
          </w:p>
        </w:tc>
        <w:tc>
          <w:tcPr>
            <w:tcW w:w="4092" w:type="pct"/>
            <w:shd w:val="clear" w:color="auto" w:fill="D3D7DE" w:themeFill="accent1" w:themeFillTint="33"/>
            <w:vAlign w:val="center"/>
            <w:hideMark/>
          </w:tcPr>
          <w:p w14:paraId="052DC1F9" w14:textId="2BC0CECC" w:rsidR="006926E8" w:rsidRPr="00DE3421" w:rsidRDefault="006926E8"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6"/>
                <w:szCs w:val="26"/>
                <w:rtl/>
                <w:lang w:eastAsia="ar"/>
              </w:rPr>
              <w:t>تطبيق جميع المعايير والمتطلبات الأمنية للخوادم لضمان أعلى مستويات الحماية.</w:t>
            </w:r>
          </w:p>
        </w:tc>
      </w:tr>
      <w:tr w:rsidR="00DC1E47" w:rsidRPr="00DE3421" w14:paraId="3CAE91C8" w14:textId="77777777" w:rsidTr="00841703">
        <w:trPr>
          <w:jc w:val="center"/>
        </w:trPr>
        <w:tc>
          <w:tcPr>
            <w:tcW w:w="908" w:type="pct"/>
            <w:shd w:val="clear" w:color="auto" w:fill="D3D7DE" w:themeFill="accent1" w:themeFillTint="33"/>
            <w:vAlign w:val="center"/>
            <w:hideMark/>
          </w:tcPr>
          <w:p w14:paraId="3FDB46A3" w14:textId="77777777" w:rsidR="006926E8" w:rsidRPr="00DE3421" w:rsidRDefault="006926E8" w:rsidP="00755A26">
            <w:pPr>
              <w:bidi/>
              <w:spacing w:before="120" w:after="120" w:line="276" w:lineRule="auto"/>
              <w:rPr>
                <w:rFonts w:ascii="Arial" w:hAnsi="Arial"/>
                <w:color w:val="373E49" w:themeColor="accent1"/>
                <w:sz w:val="26"/>
                <w:szCs w:val="26"/>
              </w:rPr>
            </w:pPr>
            <w:r w:rsidRPr="00DE3421">
              <w:rPr>
                <w:rFonts w:ascii="Arial" w:hAnsi="Arial"/>
                <w:color w:val="373E49" w:themeColor="accent1"/>
                <w:sz w:val="26"/>
                <w:szCs w:val="26"/>
                <w:rtl/>
                <w:lang w:eastAsia="ar"/>
              </w:rPr>
              <w:t>المخاطر المحتملة</w:t>
            </w:r>
          </w:p>
        </w:tc>
        <w:tc>
          <w:tcPr>
            <w:tcW w:w="4092" w:type="pct"/>
            <w:shd w:val="clear" w:color="auto" w:fill="D3D7DE" w:themeFill="accent1" w:themeFillTint="33"/>
            <w:vAlign w:val="center"/>
            <w:hideMark/>
          </w:tcPr>
          <w:p w14:paraId="5A319F06" w14:textId="3CE7F226" w:rsidR="006926E8" w:rsidRPr="00DE3421" w:rsidRDefault="006926E8" w:rsidP="00577934">
            <w:pPr>
              <w:bidi/>
              <w:spacing w:before="120" w:after="120" w:line="276" w:lineRule="auto"/>
              <w:jc w:val="both"/>
              <w:rPr>
                <w:rFonts w:ascii="Arial" w:hAnsi="Arial"/>
                <w:color w:val="373E49" w:themeColor="accent1"/>
                <w:sz w:val="26"/>
                <w:szCs w:val="26"/>
                <w:rtl/>
              </w:rPr>
            </w:pPr>
            <w:r w:rsidRPr="00DE3421">
              <w:rPr>
                <w:rFonts w:ascii="Arial" w:hAnsi="Arial"/>
                <w:color w:val="373E49" w:themeColor="accent1"/>
                <w:sz w:val="26"/>
                <w:szCs w:val="26"/>
                <w:rtl/>
                <w:lang w:eastAsia="ar"/>
              </w:rPr>
              <w:t xml:space="preserve">عدم تطبيق جميع المعايير والمتطلبات الأمنية يعرض </w:t>
            </w:r>
            <w:r w:rsidRPr="00DE3421">
              <w:rPr>
                <w:rFonts w:ascii="Arial" w:hAnsi="Arial"/>
                <w:color w:val="373E49" w:themeColor="accent1"/>
                <w:sz w:val="26"/>
                <w:szCs w:val="26"/>
                <w:highlight w:val="cyan"/>
                <w:rtl/>
                <w:lang w:eastAsia="ar"/>
              </w:rPr>
              <w:t>&lt;اسم الجهة&gt;</w:t>
            </w:r>
            <w:r w:rsidRPr="00DE3421">
              <w:rPr>
                <w:rFonts w:ascii="Arial" w:hAnsi="Arial"/>
                <w:color w:val="373E49" w:themeColor="accent1"/>
                <w:sz w:val="26"/>
                <w:szCs w:val="26"/>
                <w:rtl/>
                <w:lang w:eastAsia="ar"/>
              </w:rPr>
              <w:t xml:space="preserve"> إلى زيادة في المخاطر الأمنية للخوادم. </w:t>
            </w:r>
          </w:p>
        </w:tc>
      </w:tr>
      <w:tr w:rsidR="00DC1E47" w:rsidRPr="00DE3421" w14:paraId="077E9944" w14:textId="77777777" w:rsidTr="00DC1E47">
        <w:trPr>
          <w:jc w:val="center"/>
        </w:trPr>
        <w:tc>
          <w:tcPr>
            <w:tcW w:w="5000" w:type="pct"/>
            <w:gridSpan w:val="2"/>
            <w:shd w:val="clear" w:color="auto" w:fill="F2F2F2" w:themeFill="background2"/>
            <w:vAlign w:val="center"/>
            <w:hideMark/>
          </w:tcPr>
          <w:p w14:paraId="101B6F04" w14:textId="29417F50" w:rsidR="006926E8" w:rsidRPr="00DE3421" w:rsidRDefault="006926E8" w:rsidP="00577934">
            <w:pPr>
              <w:bidi/>
              <w:spacing w:before="120" w:after="120" w:line="276" w:lineRule="auto"/>
              <w:jc w:val="both"/>
              <w:rPr>
                <w:rFonts w:ascii="Arial" w:hAnsi="Arial"/>
                <w:color w:val="373E49" w:themeColor="accent1"/>
                <w:sz w:val="26"/>
                <w:szCs w:val="26"/>
              </w:rPr>
            </w:pPr>
            <w:r w:rsidRPr="00DE3421">
              <w:rPr>
                <w:rFonts w:ascii="Arial" w:hAnsi="Arial"/>
                <w:color w:val="373E49" w:themeColor="accent1"/>
                <w:sz w:val="24"/>
                <w:szCs w:val="24"/>
                <w:rtl/>
                <w:lang w:eastAsia="ar"/>
              </w:rPr>
              <w:t>الإجراءات المطلوبة</w:t>
            </w:r>
          </w:p>
        </w:tc>
      </w:tr>
      <w:tr w:rsidR="00DC1E47" w:rsidRPr="00DE3421" w14:paraId="3C3A6934" w14:textId="77777777" w:rsidTr="00841703">
        <w:trPr>
          <w:jc w:val="center"/>
        </w:trPr>
        <w:tc>
          <w:tcPr>
            <w:tcW w:w="908" w:type="pct"/>
            <w:vAlign w:val="center"/>
          </w:tcPr>
          <w:p w14:paraId="1ECA6AA5" w14:textId="69EC70A0" w:rsidR="006926E8" w:rsidRPr="00DE3421" w:rsidRDefault="006926E8" w:rsidP="00755A26">
            <w:pPr>
              <w:pStyle w:val="ListParagraph"/>
              <w:numPr>
                <w:ilvl w:val="0"/>
                <w:numId w:val="25"/>
              </w:numPr>
              <w:bidi/>
              <w:spacing w:before="120" w:after="120" w:line="276" w:lineRule="auto"/>
              <w:ind w:left="556" w:firstLine="0"/>
              <w:jc w:val="both"/>
              <w:rPr>
                <w:rFonts w:ascii="Arial" w:hAnsi="Arial"/>
                <w:color w:val="373E49" w:themeColor="accent1"/>
                <w:sz w:val="26"/>
                <w:szCs w:val="26"/>
              </w:rPr>
            </w:pPr>
          </w:p>
        </w:tc>
        <w:tc>
          <w:tcPr>
            <w:tcW w:w="4092" w:type="pct"/>
            <w:vAlign w:val="center"/>
            <w:hideMark/>
          </w:tcPr>
          <w:p w14:paraId="6684FD4D" w14:textId="02FB695D" w:rsidR="006926E8" w:rsidRPr="00DE3421" w:rsidRDefault="006926E8" w:rsidP="00577934">
            <w:pPr>
              <w:bidi/>
              <w:spacing w:before="120" w:after="120" w:line="276" w:lineRule="auto"/>
              <w:jc w:val="both"/>
              <w:rPr>
                <w:rFonts w:ascii="Arial" w:hAnsi="Arial"/>
                <w:color w:val="373E49" w:themeColor="accent1"/>
                <w:sz w:val="26"/>
                <w:szCs w:val="26"/>
                <w:rtl/>
                <w:lang w:eastAsia="ar"/>
              </w:rPr>
            </w:pPr>
            <w:r w:rsidRPr="00DE3421">
              <w:rPr>
                <w:rFonts w:ascii="Arial" w:hAnsi="Arial"/>
                <w:color w:val="373E49" w:themeColor="accent1"/>
                <w:sz w:val="26"/>
                <w:szCs w:val="26"/>
                <w:rtl/>
                <w:lang w:eastAsia="ar"/>
              </w:rPr>
              <w:t>تطبيق المعايير التالية:</w:t>
            </w:r>
          </w:p>
          <w:p w14:paraId="16F654FB" w14:textId="6D589115" w:rsidR="006926E8" w:rsidRPr="00DE3421" w:rsidRDefault="006246CD" w:rsidP="00577934">
            <w:pPr>
              <w:pStyle w:val="ListParagraph"/>
              <w:numPr>
                <w:ilvl w:val="0"/>
                <w:numId w:val="21"/>
              </w:numPr>
              <w:bidi/>
              <w:spacing w:before="120" w:after="120" w:line="276" w:lineRule="auto"/>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 xml:space="preserve">معيار </w:t>
            </w:r>
            <w:r w:rsidR="006926E8" w:rsidRPr="00DE3421">
              <w:rPr>
                <w:rFonts w:ascii="Arial" w:hAnsi="Arial"/>
                <w:color w:val="373E49" w:themeColor="accent1"/>
                <w:sz w:val="26"/>
                <w:szCs w:val="26"/>
                <w:rtl/>
                <w:lang w:eastAsia="ar"/>
              </w:rPr>
              <w:t>أمن البيئة الافتراضية</w:t>
            </w:r>
            <w:r w:rsidR="00365630" w:rsidRPr="00DE3421">
              <w:rPr>
                <w:rFonts w:ascii="Arial" w:hAnsi="Arial"/>
                <w:color w:val="373E49" w:themeColor="accent1"/>
                <w:sz w:val="26"/>
                <w:szCs w:val="26"/>
                <w:rtl/>
                <w:lang w:eastAsia="ar"/>
              </w:rPr>
              <w:t>.</w:t>
            </w:r>
          </w:p>
          <w:p w14:paraId="0326EB24" w14:textId="79C2B442" w:rsidR="006926E8" w:rsidRPr="00DE3421" w:rsidRDefault="006246CD" w:rsidP="00577934">
            <w:pPr>
              <w:pStyle w:val="ListParagraph"/>
              <w:numPr>
                <w:ilvl w:val="0"/>
                <w:numId w:val="21"/>
              </w:numPr>
              <w:bidi/>
              <w:spacing w:before="120" w:after="120" w:line="276" w:lineRule="auto"/>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 xml:space="preserve">معيار </w:t>
            </w:r>
            <w:r w:rsidR="006926E8" w:rsidRPr="00DE3421">
              <w:rPr>
                <w:rFonts w:ascii="Arial" w:hAnsi="Arial"/>
                <w:color w:val="373E49" w:themeColor="accent1"/>
                <w:sz w:val="26"/>
                <w:szCs w:val="26"/>
                <w:rtl/>
                <w:lang w:eastAsia="ar"/>
              </w:rPr>
              <w:t>التعافي من الكوارث والنسخ الاحتياطية</w:t>
            </w:r>
            <w:r w:rsidR="00365630" w:rsidRPr="00DE3421">
              <w:rPr>
                <w:rFonts w:ascii="Arial" w:hAnsi="Arial"/>
                <w:color w:val="373E49" w:themeColor="accent1"/>
                <w:sz w:val="26"/>
                <w:szCs w:val="26"/>
                <w:rtl/>
                <w:lang w:eastAsia="ar"/>
              </w:rPr>
              <w:t>.</w:t>
            </w:r>
          </w:p>
          <w:p w14:paraId="07178246" w14:textId="3D8A3BE4" w:rsidR="006926E8" w:rsidRPr="00DE3421" w:rsidRDefault="006246CD" w:rsidP="00577934">
            <w:pPr>
              <w:pStyle w:val="ListParagraph"/>
              <w:numPr>
                <w:ilvl w:val="0"/>
                <w:numId w:val="21"/>
              </w:numPr>
              <w:bidi/>
              <w:spacing w:before="120" w:after="120" w:line="276" w:lineRule="auto"/>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 xml:space="preserve">معيار </w:t>
            </w:r>
            <w:r w:rsidR="006926E8" w:rsidRPr="00DE3421">
              <w:rPr>
                <w:rFonts w:ascii="Arial" w:hAnsi="Arial"/>
                <w:color w:val="373E49" w:themeColor="accent1"/>
                <w:sz w:val="26"/>
                <w:szCs w:val="26"/>
                <w:rtl/>
                <w:lang w:eastAsia="ar"/>
              </w:rPr>
              <w:t>التشفير</w:t>
            </w:r>
            <w:r w:rsidR="00365630" w:rsidRPr="00DE3421">
              <w:rPr>
                <w:rFonts w:ascii="Arial" w:hAnsi="Arial"/>
                <w:color w:val="373E49" w:themeColor="accent1"/>
                <w:sz w:val="26"/>
                <w:szCs w:val="26"/>
                <w:rtl/>
                <w:lang w:eastAsia="ar"/>
              </w:rPr>
              <w:t>.</w:t>
            </w:r>
          </w:p>
          <w:p w14:paraId="2BED61C5" w14:textId="7B2873AA" w:rsidR="006926E8" w:rsidRPr="00DE3421" w:rsidRDefault="006246CD" w:rsidP="00163AF3">
            <w:pPr>
              <w:pStyle w:val="ListParagraph"/>
              <w:numPr>
                <w:ilvl w:val="0"/>
                <w:numId w:val="21"/>
              </w:numPr>
              <w:bidi/>
              <w:spacing w:before="120" w:after="120" w:line="276" w:lineRule="auto"/>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معيار إدارة سجلات الأحداث ومراقبة الأمن السيبراني</w:t>
            </w:r>
            <w:r w:rsidR="00365630" w:rsidRPr="00DE3421">
              <w:rPr>
                <w:rFonts w:ascii="Arial" w:hAnsi="Arial"/>
                <w:color w:val="373E49" w:themeColor="accent1"/>
                <w:sz w:val="26"/>
                <w:szCs w:val="26"/>
                <w:rtl/>
                <w:lang w:eastAsia="ar"/>
              </w:rPr>
              <w:t>.</w:t>
            </w:r>
          </w:p>
          <w:p w14:paraId="4CCC7EB9" w14:textId="59EA38CB" w:rsidR="006926E8" w:rsidRPr="00DE3421" w:rsidRDefault="006246CD" w:rsidP="00577934">
            <w:pPr>
              <w:pStyle w:val="ListParagraph"/>
              <w:numPr>
                <w:ilvl w:val="0"/>
                <w:numId w:val="21"/>
              </w:numPr>
              <w:bidi/>
              <w:spacing w:before="120" w:after="120" w:line="276" w:lineRule="auto"/>
              <w:jc w:val="both"/>
              <w:rPr>
                <w:rFonts w:ascii="Arial" w:hAnsi="Arial"/>
                <w:color w:val="373E49" w:themeColor="accent1"/>
                <w:sz w:val="26"/>
                <w:szCs w:val="26"/>
                <w:lang w:eastAsia="ar"/>
              </w:rPr>
            </w:pPr>
            <w:r w:rsidRPr="00DE3421">
              <w:rPr>
                <w:rFonts w:ascii="Arial" w:hAnsi="Arial"/>
                <w:color w:val="373E49" w:themeColor="accent1"/>
                <w:sz w:val="26"/>
                <w:szCs w:val="26"/>
                <w:rtl/>
                <w:lang w:eastAsia="ar"/>
              </w:rPr>
              <w:t>معيار الأمن المادي</w:t>
            </w:r>
            <w:r w:rsidR="00365630" w:rsidRPr="00DE3421">
              <w:rPr>
                <w:rFonts w:ascii="Arial" w:hAnsi="Arial"/>
                <w:color w:val="373E49" w:themeColor="accent1"/>
                <w:sz w:val="26"/>
                <w:szCs w:val="26"/>
                <w:rtl/>
                <w:lang w:eastAsia="ar"/>
              </w:rPr>
              <w:t>.</w:t>
            </w:r>
          </w:p>
          <w:p w14:paraId="566A0479" w14:textId="09919D4A" w:rsidR="006926E8" w:rsidRPr="00DE3421" w:rsidRDefault="006246CD" w:rsidP="003533AF">
            <w:pPr>
              <w:pStyle w:val="ListParagraph"/>
              <w:numPr>
                <w:ilvl w:val="0"/>
                <w:numId w:val="21"/>
              </w:numPr>
              <w:bidi/>
              <w:spacing w:before="120" w:after="120" w:line="276" w:lineRule="auto"/>
              <w:jc w:val="both"/>
              <w:rPr>
                <w:rFonts w:ascii="Arial" w:hAnsi="Arial"/>
                <w:color w:val="373E49" w:themeColor="accent1"/>
              </w:rPr>
            </w:pPr>
            <w:r w:rsidRPr="00DE3421">
              <w:rPr>
                <w:rFonts w:ascii="Arial" w:hAnsi="Arial"/>
                <w:color w:val="373E49" w:themeColor="accent1"/>
                <w:sz w:val="26"/>
                <w:szCs w:val="26"/>
                <w:rtl/>
                <w:lang w:eastAsia="ar"/>
              </w:rPr>
              <w:t>معايير الإعدادات الآمنة</w:t>
            </w:r>
            <w:r w:rsidR="006926E8" w:rsidRPr="00DE3421">
              <w:rPr>
                <w:rFonts w:ascii="Arial" w:hAnsi="Arial"/>
                <w:color w:val="373E49" w:themeColor="accent1"/>
                <w:sz w:val="26"/>
                <w:szCs w:val="26"/>
                <w:rtl/>
                <w:lang w:eastAsia="ar"/>
              </w:rPr>
              <w:t xml:space="preserve"> والتحصين</w:t>
            </w:r>
            <w:r w:rsidR="00365630" w:rsidRPr="00DE3421">
              <w:rPr>
                <w:rFonts w:ascii="Arial" w:hAnsi="Arial"/>
                <w:color w:val="373E49" w:themeColor="accent1"/>
                <w:rtl/>
              </w:rPr>
              <w:t>.</w:t>
            </w:r>
          </w:p>
        </w:tc>
      </w:tr>
    </w:tbl>
    <w:bookmarkStart w:id="11" w:name="_الأدوار_والمسؤوليات"/>
    <w:bookmarkEnd w:id="11"/>
    <w:p w14:paraId="7CBB600F" w14:textId="3A773C71" w:rsidR="007E17EF" w:rsidRPr="00DE3421" w:rsidRDefault="00897EFA" w:rsidP="00577934">
      <w:pPr>
        <w:pStyle w:val="Heading1"/>
        <w:bidi/>
        <w:spacing w:before="480"/>
        <w:jc w:val="both"/>
        <w:rPr>
          <w:rFonts w:ascii="Arial" w:hAnsi="Arial" w:cs="Arial"/>
          <w:color w:val="2B3B82" w:themeColor="text1"/>
        </w:rPr>
      </w:pPr>
      <w:r w:rsidRPr="00DE3421">
        <w:rPr>
          <w:rStyle w:val="Hyperlink"/>
          <w:rFonts w:ascii="Arial" w:hAnsi="Arial" w:cs="Arial"/>
          <w:color w:val="2B3B82" w:themeColor="text1"/>
          <w:u w:val="none"/>
        </w:rPr>
        <w:lastRenderedPageBreak/>
        <w:fldChar w:fldCharType="begin"/>
      </w:r>
      <w:r w:rsidR="0069607A" w:rsidRPr="00DE3421">
        <w:rPr>
          <w:rStyle w:val="Hyperlink"/>
          <w:rFonts w:ascii="Arial" w:hAnsi="Arial" w:cs="Arial"/>
          <w:color w:val="2B3B82" w:themeColor="text1"/>
          <w:u w:val="none"/>
        </w:rPr>
        <w:instrText>HYPERLINK  \l "_</w:instrText>
      </w:r>
      <w:r w:rsidR="0069607A" w:rsidRPr="00DE3421">
        <w:rPr>
          <w:rStyle w:val="Hyperlink"/>
          <w:rFonts w:ascii="Arial" w:hAnsi="Arial" w:cs="Arial"/>
          <w:color w:val="2B3B82" w:themeColor="text1"/>
          <w:u w:val="none"/>
          <w:rtl/>
        </w:rPr>
        <w:instrText>الأدوار_والمسؤوليات</w:instrText>
      </w:r>
      <w:r w:rsidR="0069607A" w:rsidRPr="00DE3421">
        <w:rPr>
          <w:rStyle w:val="Hyperlink"/>
          <w:rFonts w:ascii="Arial" w:hAnsi="Arial" w:cs="Arial"/>
          <w:color w:val="2B3B82" w:themeColor="text1"/>
          <w:u w:val="none"/>
        </w:rPr>
        <w:instrText>" \o "</w:instrText>
      </w:r>
      <w:r w:rsidR="0069607A" w:rsidRPr="00DE3421">
        <w:rPr>
          <w:rStyle w:val="Hyperlink"/>
          <w:rFonts w:ascii="Arial" w:hAnsi="Arial" w:cs="Arial"/>
          <w:color w:val="2B3B82" w:themeColor="text1"/>
          <w:u w:val="none"/>
          <w:rtl/>
        </w:rPr>
        <w:instrText>يهدف هذا القسم إلى تحديد الأدوار والمسؤوليات ذات العلاقة بهذا المعيار</w:instrText>
      </w:r>
      <w:r w:rsidR="0069607A" w:rsidRPr="00DE3421">
        <w:rPr>
          <w:rStyle w:val="Hyperlink"/>
          <w:rFonts w:ascii="Arial" w:hAnsi="Arial" w:cs="Arial"/>
          <w:color w:val="2B3B82" w:themeColor="text1"/>
          <w:u w:val="none"/>
        </w:rPr>
        <w:instrText>."</w:instrText>
      </w:r>
      <w:r w:rsidRPr="00DE3421">
        <w:rPr>
          <w:rStyle w:val="Hyperlink"/>
          <w:rFonts w:ascii="Arial" w:hAnsi="Arial" w:cs="Arial"/>
          <w:color w:val="2B3B82" w:themeColor="text1"/>
          <w:u w:val="none"/>
        </w:rPr>
        <w:fldChar w:fldCharType="separate"/>
      </w:r>
      <w:bookmarkStart w:id="12" w:name="_Toc118031555"/>
      <w:r w:rsidR="007E17EF" w:rsidRPr="00DE3421">
        <w:rPr>
          <w:rStyle w:val="Hyperlink"/>
          <w:rFonts w:ascii="Arial" w:hAnsi="Arial" w:cs="Arial"/>
          <w:color w:val="2B3B82" w:themeColor="text1"/>
          <w:u w:val="none"/>
          <w:rtl/>
        </w:rPr>
        <w:t>الأدوار والمسؤوليات</w:t>
      </w:r>
      <w:bookmarkEnd w:id="12"/>
      <w:r w:rsidRPr="00DE3421">
        <w:rPr>
          <w:rStyle w:val="Hyperlink"/>
          <w:rFonts w:ascii="Arial" w:hAnsi="Arial" w:cs="Arial"/>
          <w:color w:val="2B3B82" w:themeColor="text1"/>
          <w:u w:val="none"/>
        </w:rPr>
        <w:fldChar w:fldCharType="end"/>
      </w:r>
    </w:p>
    <w:p w14:paraId="05289686" w14:textId="1E3A4B6F" w:rsidR="004E55CF" w:rsidRPr="00DE3421" w:rsidRDefault="004E55CF" w:rsidP="003533AF">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bookmarkStart w:id="13" w:name="_الالتزام_بالسياسة"/>
      <w:bookmarkEnd w:id="13"/>
      <w:r w:rsidRPr="00DE3421">
        <w:rPr>
          <w:rFonts w:ascii="Arial" w:hAnsi="Arial" w:cs="Arial"/>
          <w:b/>
          <w:bCs/>
          <w:color w:val="373E49" w:themeColor="accent1"/>
          <w:sz w:val="26"/>
          <w:szCs w:val="26"/>
          <w:rtl/>
        </w:rPr>
        <w:t>مالك المعيار:</w:t>
      </w:r>
      <w:r w:rsidRPr="00DE3421">
        <w:rPr>
          <w:rFonts w:ascii="Arial" w:hAnsi="Arial" w:cs="Arial"/>
          <w:color w:val="373E49" w:themeColor="accent1"/>
          <w:sz w:val="26"/>
          <w:szCs w:val="26"/>
          <w:rtl/>
        </w:rPr>
        <w:t xml:space="preserve"> </w:t>
      </w:r>
      <w:r w:rsidRPr="00DE3421">
        <w:rPr>
          <w:rFonts w:ascii="Arial" w:hAnsi="Arial" w:cs="Arial"/>
          <w:color w:val="373E49" w:themeColor="accent1"/>
          <w:sz w:val="26"/>
          <w:szCs w:val="26"/>
          <w:highlight w:val="cyan"/>
          <w:rtl/>
        </w:rPr>
        <w:t>&lt;رئيس الإدارة المعنية بالأمن السيبراني&gt;</w:t>
      </w:r>
      <w:r w:rsidR="008807C2" w:rsidRPr="00DE3421">
        <w:rPr>
          <w:rFonts w:ascii="Arial" w:hAnsi="Arial" w:cs="Arial"/>
          <w:color w:val="373E49" w:themeColor="accent1"/>
          <w:sz w:val="26"/>
          <w:szCs w:val="26"/>
          <w:rtl/>
        </w:rPr>
        <w:t>.</w:t>
      </w:r>
    </w:p>
    <w:p w14:paraId="01234975" w14:textId="1B057CE4" w:rsidR="004E55CF" w:rsidRPr="00DE3421" w:rsidRDefault="004E55CF" w:rsidP="00577934">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DE3421">
        <w:rPr>
          <w:rFonts w:ascii="Arial" w:hAnsi="Arial" w:cs="Arial"/>
          <w:b/>
          <w:bCs/>
          <w:color w:val="373E49" w:themeColor="accent1"/>
          <w:sz w:val="26"/>
          <w:szCs w:val="26"/>
          <w:rtl/>
        </w:rPr>
        <w:t>مراجعة المعيار</w:t>
      </w:r>
      <w:r w:rsidR="00DD0F8E" w:rsidRPr="00DE3421">
        <w:rPr>
          <w:rFonts w:ascii="Arial" w:hAnsi="Arial" w:cs="Arial"/>
          <w:b/>
          <w:bCs/>
          <w:color w:val="373E49" w:themeColor="accent1"/>
          <w:sz w:val="26"/>
          <w:szCs w:val="26"/>
          <w:rtl/>
        </w:rPr>
        <w:t xml:space="preserve"> وتحديثه</w:t>
      </w:r>
      <w:r w:rsidRPr="00DE3421">
        <w:rPr>
          <w:rFonts w:ascii="Arial" w:hAnsi="Arial" w:cs="Arial"/>
          <w:b/>
          <w:bCs/>
          <w:color w:val="373E49" w:themeColor="accent1"/>
          <w:sz w:val="26"/>
          <w:szCs w:val="26"/>
          <w:rtl/>
        </w:rPr>
        <w:t>:</w:t>
      </w:r>
      <w:r w:rsidRPr="00DE3421">
        <w:rPr>
          <w:rFonts w:ascii="Arial" w:hAnsi="Arial" w:cs="Arial"/>
          <w:color w:val="373E49" w:themeColor="accent1"/>
          <w:sz w:val="26"/>
          <w:szCs w:val="26"/>
          <w:rtl/>
        </w:rPr>
        <w:t xml:space="preserve"> </w:t>
      </w:r>
      <w:r w:rsidRPr="00DE3421">
        <w:rPr>
          <w:rFonts w:ascii="Arial" w:hAnsi="Arial" w:cs="Arial"/>
          <w:color w:val="373E49" w:themeColor="accent1"/>
          <w:sz w:val="26"/>
          <w:szCs w:val="26"/>
          <w:highlight w:val="cyan"/>
          <w:rtl/>
        </w:rPr>
        <w:t>&lt;الإدارة المعنية بالأمن السيبراني&gt;</w:t>
      </w:r>
      <w:r w:rsidR="008807C2" w:rsidRPr="00DE3421">
        <w:rPr>
          <w:rFonts w:ascii="Arial" w:hAnsi="Arial" w:cs="Arial"/>
          <w:color w:val="373E49" w:themeColor="accent1"/>
          <w:sz w:val="26"/>
          <w:szCs w:val="26"/>
          <w:rtl/>
        </w:rPr>
        <w:t>.</w:t>
      </w:r>
    </w:p>
    <w:p w14:paraId="0F3AEC16" w14:textId="6B3FE878" w:rsidR="000F65CF" w:rsidRPr="00DE3421" w:rsidRDefault="004E55CF" w:rsidP="00577934">
      <w:pPr>
        <w:pStyle w:val="ListParagraph"/>
        <w:numPr>
          <w:ilvl w:val="0"/>
          <w:numId w:val="1"/>
        </w:numPr>
        <w:tabs>
          <w:tab w:val="right" w:pos="1287"/>
        </w:tabs>
        <w:bidi/>
        <w:spacing w:before="120" w:after="120" w:line="276" w:lineRule="auto"/>
        <w:ind w:left="387" w:hanging="357"/>
        <w:contextualSpacing w:val="0"/>
        <w:jc w:val="both"/>
        <w:rPr>
          <w:rFonts w:ascii="Arial" w:hAnsi="Arial" w:cs="Arial"/>
          <w:color w:val="373E49" w:themeColor="accent1"/>
          <w:sz w:val="26"/>
          <w:szCs w:val="26"/>
        </w:rPr>
      </w:pPr>
      <w:r w:rsidRPr="00DE3421">
        <w:rPr>
          <w:rFonts w:ascii="Arial" w:hAnsi="Arial" w:cs="Arial"/>
          <w:b/>
          <w:bCs/>
          <w:color w:val="373E49" w:themeColor="accent1"/>
          <w:sz w:val="26"/>
          <w:szCs w:val="26"/>
          <w:rtl/>
        </w:rPr>
        <w:t>تنفيذ المعيار</w:t>
      </w:r>
      <w:r w:rsidR="00DD0F8E" w:rsidRPr="00DE3421">
        <w:rPr>
          <w:rFonts w:ascii="Arial" w:hAnsi="Arial" w:cs="Arial"/>
          <w:b/>
          <w:bCs/>
          <w:color w:val="373E49" w:themeColor="accent1"/>
          <w:sz w:val="26"/>
          <w:szCs w:val="26"/>
          <w:rtl/>
        </w:rPr>
        <w:t xml:space="preserve"> وتطبيقه</w:t>
      </w:r>
      <w:r w:rsidRPr="00DE3421">
        <w:rPr>
          <w:rFonts w:ascii="Arial" w:hAnsi="Arial" w:cs="Arial"/>
          <w:b/>
          <w:bCs/>
          <w:color w:val="373E49" w:themeColor="accent1"/>
          <w:sz w:val="26"/>
          <w:szCs w:val="26"/>
          <w:rtl/>
        </w:rPr>
        <w:t>:</w:t>
      </w:r>
      <w:r w:rsidRPr="00DE3421">
        <w:rPr>
          <w:rFonts w:ascii="Arial" w:hAnsi="Arial" w:cs="Arial"/>
          <w:color w:val="373E49" w:themeColor="accent1"/>
          <w:sz w:val="26"/>
          <w:szCs w:val="26"/>
          <w:rtl/>
        </w:rPr>
        <w:t xml:space="preserve"> </w:t>
      </w:r>
      <w:r w:rsidRPr="00DE3421">
        <w:rPr>
          <w:rFonts w:ascii="Arial" w:hAnsi="Arial" w:cs="Arial"/>
          <w:color w:val="373E49" w:themeColor="accent1"/>
          <w:sz w:val="26"/>
          <w:szCs w:val="26"/>
          <w:highlight w:val="cyan"/>
          <w:rtl/>
        </w:rPr>
        <w:t>&lt;الإدارة المعنية بتقنية المعلومات&gt;</w:t>
      </w:r>
      <w:r w:rsidR="008807C2" w:rsidRPr="00DE3421">
        <w:rPr>
          <w:rFonts w:ascii="Arial" w:hAnsi="Arial" w:cs="Arial"/>
          <w:color w:val="373E49" w:themeColor="accent1"/>
          <w:sz w:val="26"/>
          <w:szCs w:val="26"/>
          <w:rtl/>
        </w:rPr>
        <w:t>.</w:t>
      </w:r>
    </w:p>
    <w:p w14:paraId="09BFA62D" w14:textId="1E281383" w:rsidR="00C90780" w:rsidRPr="00DE3421" w:rsidRDefault="00433CC2" w:rsidP="00577934">
      <w:pPr>
        <w:pStyle w:val="ListParagraph"/>
        <w:numPr>
          <w:ilvl w:val="0"/>
          <w:numId w:val="1"/>
        </w:numPr>
        <w:tabs>
          <w:tab w:val="right" w:pos="1287"/>
        </w:tabs>
        <w:bidi/>
        <w:spacing w:before="120" w:after="120" w:line="276" w:lineRule="auto"/>
        <w:ind w:left="387"/>
        <w:jc w:val="both"/>
        <w:rPr>
          <w:rFonts w:ascii="Arial" w:hAnsi="Arial" w:cs="Arial"/>
          <w:color w:val="373E49" w:themeColor="accent1"/>
          <w:sz w:val="26"/>
          <w:szCs w:val="26"/>
          <w:rtl/>
        </w:rPr>
      </w:pPr>
      <w:r w:rsidRPr="00DE3421">
        <w:rPr>
          <w:rFonts w:ascii="Arial" w:hAnsi="Arial" w:cs="Arial"/>
          <w:b/>
          <w:bCs/>
          <w:color w:val="373E49" w:themeColor="accent1"/>
          <w:sz w:val="26"/>
          <w:szCs w:val="26"/>
          <w:rtl/>
        </w:rPr>
        <w:t>قياس الالتزام بال</w:t>
      </w:r>
      <w:r w:rsidR="002C6F31" w:rsidRPr="00DE3421">
        <w:rPr>
          <w:rFonts w:ascii="Arial" w:hAnsi="Arial" w:cs="Arial"/>
          <w:b/>
          <w:bCs/>
          <w:color w:val="373E49" w:themeColor="accent1"/>
          <w:sz w:val="26"/>
          <w:szCs w:val="26"/>
          <w:rtl/>
        </w:rPr>
        <w:t>معيار</w:t>
      </w:r>
      <w:r w:rsidRPr="00DE3421">
        <w:rPr>
          <w:rFonts w:ascii="Arial" w:hAnsi="Arial" w:cs="Arial"/>
          <w:b/>
          <w:bCs/>
          <w:color w:val="373E49" w:themeColor="accent1"/>
          <w:sz w:val="26"/>
          <w:szCs w:val="26"/>
          <w:rtl/>
        </w:rPr>
        <w:t>:</w:t>
      </w:r>
      <w:r w:rsidRPr="00DE3421">
        <w:rPr>
          <w:rFonts w:ascii="Arial" w:hAnsi="Arial" w:cs="Arial"/>
          <w:color w:val="373E49" w:themeColor="accent1"/>
          <w:sz w:val="26"/>
          <w:szCs w:val="26"/>
          <w:rtl/>
        </w:rPr>
        <w:t xml:space="preserve"> </w:t>
      </w:r>
      <w:r w:rsidRPr="00DE3421">
        <w:rPr>
          <w:rFonts w:ascii="Arial" w:hAnsi="Arial" w:cs="Arial"/>
          <w:color w:val="373E49" w:themeColor="accent1"/>
          <w:sz w:val="26"/>
          <w:szCs w:val="26"/>
          <w:highlight w:val="cyan"/>
          <w:rtl/>
        </w:rPr>
        <w:t>&lt;الإدارة المعنية بالأمن السيبراني&gt;</w:t>
      </w:r>
      <w:r w:rsidRPr="00DE3421">
        <w:rPr>
          <w:rFonts w:ascii="Arial" w:hAnsi="Arial" w:cs="Arial"/>
          <w:color w:val="373E49" w:themeColor="accent1"/>
          <w:sz w:val="26"/>
          <w:szCs w:val="26"/>
          <w:rtl/>
        </w:rPr>
        <w:t>.</w:t>
      </w:r>
    </w:p>
    <w:p w14:paraId="396E07F7" w14:textId="77777777" w:rsidR="00C90780" w:rsidRPr="00DE3421" w:rsidRDefault="00C90780" w:rsidP="00577934">
      <w:pPr>
        <w:pStyle w:val="Heading1"/>
        <w:bidi/>
        <w:spacing w:before="480"/>
        <w:jc w:val="both"/>
        <w:rPr>
          <w:rFonts w:ascii="Arial" w:hAnsi="Arial" w:cs="Arial"/>
          <w:color w:val="2B3B82" w:themeColor="text1"/>
        </w:rPr>
      </w:pPr>
      <w:bookmarkStart w:id="14" w:name="_Toc99357286"/>
      <w:bookmarkStart w:id="15" w:name="_Toc118031556"/>
      <w:r w:rsidRPr="00DE3421">
        <w:rPr>
          <w:rFonts w:ascii="Arial" w:hAnsi="Arial" w:cs="Arial"/>
          <w:color w:val="2B3B82" w:themeColor="text1"/>
          <w:rtl/>
        </w:rPr>
        <w:t>التحديث والمراجعة</w:t>
      </w:r>
      <w:bookmarkEnd w:id="14"/>
      <w:bookmarkEnd w:id="15"/>
      <w:r w:rsidRPr="00DE3421">
        <w:rPr>
          <w:rFonts w:ascii="Arial" w:hAnsi="Arial" w:cs="Arial"/>
          <w:color w:val="2B3B82" w:themeColor="text1"/>
          <w:rtl/>
        </w:rPr>
        <w:t xml:space="preserve"> </w:t>
      </w:r>
    </w:p>
    <w:p w14:paraId="788C4CDF" w14:textId="2D5D1140" w:rsidR="00C90780" w:rsidRPr="00DE3421" w:rsidRDefault="00163AF3" w:rsidP="00577934">
      <w:pPr>
        <w:tabs>
          <w:tab w:val="right" w:pos="1287"/>
        </w:tabs>
        <w:bidi/>
        <w:spacing w:before="120" w:after="120" w:line="276" w:lineRule="auto"/>
        <w:jc w:val="both"/>
        <w:rPr>
          <w:rFonts w:ascii="Arial" w:hAnsi="Arial" w:cs="Arial"/>
          <w:color w:val="373E49" w:themeColor="accent1"/>
          <w:sz w:val="26"/>
          <w:szCs w:val="26"/>
        </w:rPr>
      </w:pPr>
      <w:r w:rsidRPr="00DE3421">
        <w:rPr>
          <w:rFonts w:ascii="Arial" w:hAnsi="Arial" w:cs="Arial"/>
          <w:color w:val="373E49" w:themeColor="accent1"/>
          <w:sz w:val="26"/>
          <w:szCs w:val="26"/>
        </w:rPr>
        <w:tab/>
        <w:t xml:space="preserve">       </w:t>
      </w:r>
      <w:r w:rsidR="00C90780" w:rsidRPr="00DE3421">
        <w:rPr>
          <w:rFonts w:ascii="Arial" w:hAnsi="Arial" w:cs="Arial"/>
          <w:color w:val="373E49" w:themeColor="accent1"/>
          <w:sz w:val="26"/>
          <w:szCs w:val="26"/>
          <w:rtl/>
        </w:rPr>
        <w:t xml:space="preserve">يجب على </w:t>
      </w:r>
      <w:r w:rsidR="00C90780" w:rsidRPr="00DE3421">
        <w:rPr>
          <w:rFonts w:ascii="Arial" w:hAnsi="Arial" w:cs="Arial"/>
          <w:color w:val="373E49" w:themeColor="accent1"/>
          <w:sz w:val="26"/>
          <w:szCs w:val="26"/>
          <w:highlight w:val="cyan"/>
          <w:rtl/>
        </w:rPr>
        <w:t>&lt;الإدارة المعنية بالأمن السيبراني&gt;</w:t>
      </w:r>
      <w:r w:rsidR="00C90780" w:rsidRPr="00DE3421">
        <w:rPr>
          <w:rFonts w:ascii="Arial" w:hAnsi="Arial" w:cs="Arial"/>
          <w:color w:val="373E49" w:themeColor="accent1"/>
          <w:sz w:val="26"/>
          <w:szCs w:val="26"/>
          <w:rtl/>
        </w:rPr>
        <w:t xml:space="preserve"> مراجعة المعيار </w:t>
      </w:r>
      <w:r w:rsidR="00C90780" w:rsidRPr="00DE3421">
        <w:rPr>
          <w:rFonts w:ascii="Arial" w:hAnsi="Arial" w:cs="Arial"/>
          <w:color w:val="373E49" w:themeColor="accent1"/>
          <w:sz w:val="26"/>
          <w:szCs w:val="26"/>
          <w:highlight w:val="cyan"/>
          <w:rtl/>
        </w:rPr>
        <w:t>سنويًا</w:t>
      </w:r>
      <w:r w:rsidR="00C90780" w:rsidRPr="00DE3421">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C90780" w:rsidRPr="00DE3421">
        <w:rPr>
          <w:rFonts w:ascii="Arial" w:hAnsi="Arial" w:cs="Arial"/>
          <w:color w:val="373E49" w:themeColor="accent1"/>
          <w:sz w:val="26"/>
          <w:szCs w:val="26"/>
          <w:highlight w:val="cyan"/>
          <w:rtl/>
        </w:rPr>
        <w:t>&lt;اسم الجهة&gt;</w:t>
      </w:r>
      <w:r w:rsidR="00C90780" w:rsidRPr="00DE3421">
        <w:rPr>
          <w:rFonts w:ascii="Arial" w:hAnsi="Arial" w:cs="Arial"/>
          <w:color w:val="373E49" w:themeColor="accent1"/>
          <w:sz w:val="26"/>
          <w:szCs w:val="26"/>
          <w:rtl/>
        </w:rPr>
        <w:t xml:space="preserve"> أو المتطلبات التشريعية والتنظيمية ذات العلاقة.</w:t>
      </w:r>
      <w:r w:rsidR="00C90780" w:rsidRPr="00DE3421">
        <w:rPr>
          <w:rFonts w:ascii="Arial" w:hAnsi="Arial" w:cs="Arial"/>
          <w:color w:val="373E49" w:themeColor="accent1"/>
          <w:sz w:val="26"/>
          <w:szCs w:val="26"/>
          <w:rtl/>
          <w:lang w:eastAsia="ar"/>
        </w:rPr>
        <w:t xml:space="preserve"> </w:t>
      </w:r>
    </w:p>
    <w:p w14:paraId="4E88EF49" w14:textId="49ECA80E" w:rsidR="007E17EF" w:rsidRPr="00DE3421" w:rsidRDefault="00A12645" w:rsidP="00577934">
      <w:pPr>
        <w:pStyle w:val="Heading1"/>
        <w:bidi/>
        <w:spacing w:before="480"/>
        <w:jc w:val="both"/>
        <w:rPr>
          <w:rFonts w:ascii="Arial" w:hAnsi="Arial" w:cs="Arial"/>
          <w:color w:val="2B3B82" w:themeColor="text1"/>
        </w:rPr>
      </w:pPr>
      <w:hyperlink w:anchor="_الالتزام_بالسياسة" w:tooltip="يهدف هذا القسم إلى تحديد متطلبات الالتزام بالمعيار والنتائج المترتبة على مخالفتها أو انتهاكها." w:history="1">
        <w:bookmarkStart w:id="16" w:name="_Toc118031557"/>
        <w:r w:rsidR="007E17EF" w:rsidRPr="00DE3421">
          <w:rPr>
            <w:rStyle w:val="Hyperlink"/>
            <w:rFonts w:ascii="Arial" w:hAnsi="Arial" w:cs="Arial"/>
            <w:color w:val="2B3B82" w:themeColor="text1"/>
            <w:u w:val="none"/>
            <w:rtl/>
          </w:rPr>
          <w:t xml:space="preserve">الالتزام </w:t>
        </w:r>
        <w:r w:rsidR="006523E1" w:rsidRPr="00DE3421">
          <w:rPr>
            <w:rStyle w:val="Hyperlink"/>
            <w:rFonts w:ascii="Arial" w:hAnsi="Arial" w:cs="Arial"/>
            <w:color w:val="2B3B82" w:themeColor="text1"/>
            <w:u w:val="none"/>
            <w:rtl/>
          </w:rPr>
          <w:t>بالمعيار</w:t>
        </w:r>
        <w:bookmarkEnd w:id="16"/>
      </w:hyperlink>
    </w:p>
    <w:p w14:paraId="3D159531" w14:textId="62825FF6" w:rsidR="004E55CF" w:rsidRPr="00DE3421" w:rsidRDefault="004E55CF" w:rsidP="00577934">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DE3421">
        <w:rPr>
          <w:rFonts w:ascii="Arial" w:hAnsi="Arial" w:cs="Arial"/>
          <w:color w:val="373E49" w:themeColor="accent1"/>
          <w:sz w:val="26"/>
          <w:szCs w:val="26"/>
          <w:rtl/>
          <w:lang w:eastAsia="ar"/>
        </w:rPr>
        <w:t xml:space="preserve">يجب على </w:t>
      </w:r>
      <w:r w:rsidRPr="00DE3421">
        <w:rPr>
          <w:rFonts w:ascii="Arial" w:hAnsi="Arial" w:cs="Arial"/>
          <w:color w:val="373E49" w:themeColor="accent1"/>
          <w:sz w:val="26"/>
          <w:szCs w:val="26"/>
          <w:highlight w:val="cyan"/>
          <w:rtl/>
          <w:lang w:eastAsia="ar"/>
        </w:rPr>
        <w:t>&lt;رئيس الإدارة المعنية بالأمن السيبراني&gt;</w:t>
      </w:r>
      <w:r w:rsidRPr="00DE3421">
        <w:rPr>
          <w:rFonts w:ascii="Arial" w:hAnsi="Arial" w:cs="Arial"/>
          <w:color w:val="373E49" w:themeColor="accent1"/>
          <w:sz w:val="26"/>
          <w:szCs w:val="26"/>
          <w:rtl/>
          <w:lang w:eastAsia="ar"/>
        </w:rPr>
        <w:t xml:space="preserve"> </w:t>
      </w:r>
      <w:r w:rsidR="00433CC2" w:rsidRPr="00DE3421">
        <w:rPr>
          <w:rFonts w:ascii="Arial" w:hAnsi="Arial" w:cs="Arial"/>
          <w:color w:val="373E49" w:themeColor="accent1"/>
          <w:sz w:val="26"/>
          <w:szCs w:val="26"/>
          <w:rtl/>
          <w:lang w:eastAsia="ar"/>
        </w:rPr>
        <w:t xml:space="preserve">التأكد من </w:t>
      </w:r>
      <w:r w:rsidRPr="00DE3421">
        <w:rPr>
          <w:rFonts w:ascii="Arial" w:hAnsi="Arial" w:cs="Arial"/>
          <w:color w:val="373E49" w:themeColor="accent1"/>
          <w:sz w:val="26"/>
          <w:szCs w:val="26"/>
          <w:rtl/>
          <w:lang w:eastAsia="ar"/>
        </w:rPr>
        <w:t xml:space="preserve">التزام </w:t>
      </w:r>
      <w:r w:rsidRPr="00DE3421">
        <w:rPr>
          <w:rFonts w:ascii="Arial" w:hAnsi="Arial" w:cs="Arial"/>
          <w:color w:val="373E49" w:themeColor="accent1"/>
          <w:sz w:val="26"/>
          <w:szCs w:val="26"/>
          <w:highlight w:val="cyan"/>
          <w:rtl/>
          <w:lang w:eastAsia="ar"/>
        </w:rPr>
        <w:t>&lt;اسم الجهة&gt;</w:t>
      </w:r>
      <w:r w:rsidRPr="00DE3421">
        <w:rPr>
          <w:rFonts w:ascii="Arial" w:hAnsi="Arial" w:cs="Arial"/>
          <w:color w:val="373E49" w:themeColor="accent1"/>
          <w:sz w:val="26"/>
          <w:szCs w:val="26"/>
          <w:rtl/>
          <w:lang w:eastAsia="ar"/>
        </w:rPr>
        <w:t xml:space="preserve"> بهذا المعيار </w:t>
      </w:r>
      <w:r w:rsidR="002C4C0A" w:rsidRPr="00DE3421">
        <w:rPr>
          <w:rFonts w:ascii="Arial" w:hAnsi="Arial" w:cs="Arial"/>
          <w:color w:val="373E49" w:themeColor="accent1"/>
          <w:sz w:val="26"/>
          <w:szCs w:val="26"/>
          <w:rtl/>
          <w:lang w:eastAsia="ar"/>
        </w:rPr>
        <w:t>دوري</w:t>
      </w:r>
      <w:r w:rsidR="00577934" w:rsidRPr="00DE3421">
        <w:rPr>
          <w:rFonts w:ascii="Arial" w:hAnsi="Arial" w:cs="Arial"/>
          <w:color w:val="373E49" w:themeColor="accent1"/>
          <w:sz w:val="26"/>
          <w:szCs w:val="26"/>
          <w:rtl/>
          <w:lang w:eastAsia="ar"/>
        </w:rPr>
        <w:t>ًا</w:t>
      </w:r>
      <w:r w:rsidRPr="00DE3421">
        <w:rPr>
          <w:rFonts w:ascii="Arial" w:hAnsi="Arial" w:cs="Arial"/>
          <w:color w:val="373E49" w:themeColor="accent1"/>
          <w:sz w:val="26"/>
          <w:szCs w:val="26"/>
          <w:rtl/>
          <w:lang w:eastAsia="ar"/>
        </w:rPr>
        <w:t>.</w:t>
      </w:r>
    </w:p>
    <w:p w14:paraId="0009545E" w14:textId="77777777" w:rsidR="004E55CF" w:rsidRPr="00DE3421" w:rsidRDefault="004E55CF" w:rsidP="00577934">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DE3421">
        <w:rPr>
          <w:rFonts w:ascii="Arial" w:hAnsi="Arial" w:cs="Arial"/>
          <w:color w:val="373E49" w:themeColor="accent1"/>
          <w:sz w:val="26"/>
          <w:szCs w:val="26"/>
          <w:rtl/>
          <w:lang w:eastAsia="ar"/>
        </w:rPr>
        <w:t xml:space="preserve">يجب على كافة العاملين في </w:t>
      </w:r>
      <w:r w:rsidRPr="00DE3421">
        <w:rPr>
          <w:rFonts w:ascii="Arial" w:hAnsi="Arial" w:cs="Arial"/>
          <w:color w:val="373E49" w:themeColor="accent1"/>
          <w:sz w:val="26"/>
          <w:szCs w:val="26"/>
          <w:highlight w:val="cyan"/>
          <w:rtl/>
          <w:lang w:eastAsia="ar"/>
        </w:rPr>
        <w:t>&lt;اسم الجهة&gt;</w:t>
      </w:r>
      <w:r w:rsidRPr="00DE3421">
        <w:rPr>
          <w:rFonts w:ascii="Arial" w:hAnsi="Arial" w:cs="Arial"/>
          <w:color w:val="373E49" w:themeColor="accent1"/>
          <w:sz w:val="26"/>
          <w:szCs w:val="26"/>
          <w:rtl/>
          <w:lang w:eastAsia="ar"/>
        </w:rPr>
        <w:t xml:space="preserve"> الالتزام بهذا المعيار.</w:t>
      </w:r>
    </w:p>
    <w:p w14:paraId="4C12B809" w14:textId="70D7214B" w:rsidR="00991F31" w:rsidRPr="00DE3421" w:rsidRDefault="004E55CF" w:rsidP="00577934">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DE3421">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DE3421">
        <w:rPr>
          <w:rFonts w:ascii="Arial" w:hAnsi="Arial" w:cs="Arial"/>
          <w:color w:val="373E49" w:themeColor="accent1"/>
          <w:sz w:val="26"/>
          <w:szCs w:val="26"/>
          <w:highlight w:val="cyan"/>
          <w:rtl/>
          <w:lang w:eastAsia="ar"/>
        </w:rPr>
        <w:t>&lt;اسم الجهة&gt;</w:t>
      </w:r>
      <w:r w:rsidRPr="00DE3421">
        <w:rPr>
          <w:rFonts w:ascii="Arial" w:hAnsi="Arial" w:cs="Arial"/>
          <w:color w:val="373E49" w:themeColor="accent1"/>
          <w:sz w:val="26"/>
          <w:szCs w:val="26"/>
          <w:rtl/>
          <w:lang w:eastAsia="ar"/>
        </w:rPr>
        <w:t>.</w:t>
      </w:r>
    </w:p>
    <w:sectPr w:rsidR="00991F31" w:rsidRPr="00DE3421"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654F3" w16cid:durableId="28BC4325"/>
  <w16cid:commentId w16cid:paraId="3373C6B6" w16cid:durableId="28BC4455"/>
  <w16cid:commentId w16cid:paraId="20253D15" w16cid:durableId="28BC44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9DB0" w14:textId="77777777" w:rsidR="00A12645" w:rsidRDefault="00A12645" w:rsidP="00023F00">
      <w:pPr>
        <w:spacing w:after="0" w:line="240" w:lineRule="auto"/>
      </w:pPr>
      <w:r>
        <w:separator/>
      </w:r>
    </w:p>
  </w:endnote>
  <w:endnote w:type="continuationSeparator" w:id="0">
    <w:p w14:paraId="3D8D9BC8" w14:textId="77777777" w:rsidR="00A12645" w:rsidRDefault="00A12645" w:rsidP="00023F00">
      <w:pPr>
        <w:spacing w:after="0" w:line="240" w:lineRule="auto"/>
      </w:pPr>
      <w:r>
        <w:continuationSeparator/>
      </w:r>
    </w:p>
  </w:endnote>
  <w:endnote w:type="continuationNotice" w:id="1">
    <w:p w14:paraId="5B664090" w14:textId="77777777" w:rsidR="00A12645" w:rsidRDefault="00A12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D4C5" w14:textId="77777777" w:rsidR="001F6176" w:rsidRDefault="001F6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6D1259F" w:rsidR="00FB5EFC" w:rsidRDefault="00841703" w:rsidP="004012CB">
    <w:pPr>
      <w:pStyle w:val="Footer"/>
      <w:bidi/>
      <w:jc w:val="right"/>
    </w:pPr>
    <w:r>
      <w:rPr>
        <w:noProof/>
        <w:lang w:eastAsia="en-US"/>
      </w:rPr>
      <mc:AlternateContent>
        <mc:Choice Requires="wps">
          <w:drawing>
            <wp:anchor distT="0" distB="0" distL="114300" distR="114300" simplePos="0" relativeHeight="251662337" behindDoc="0" locked="0" layoutInCell="0" allowOverlap="1" wp14:anchorId="509D3394" wp14:editId="36E16172">
              <wp:simplePos x="0" y="0"/>
              <wp:positionH relativeFrom="page">
                <wp:posOffset>0</wp:posOffset>
              </wp:positionH>
              <wp:positionV relativeFrom="page">
                <wp:posOffset>10235565</wp:posOffset>
              </wp:positionV>
              <wp:extent cx="7560945" cy="266700"/>
              <wp:effectExtent l="0" t="0" r="0" b="0"/>
              <wp:wrapNone/>
              <wp:docPr id="5" name="MSIPCM064140ebad5f963feaf201b3"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5F70C" w14:textId="4F9C87EF" w:rsidR="00841703" w:rsidRPr="00841703" w:rsidRDefault="00841703" w:rsidP="00841703">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09D3394" id="_x0000_t202" coordsize="21600,21600" o:spt="202" path="m,l,21600r21600,l21600,xe">
              <v:stroke joinstyle="miter"/>
              <v:path gradientshapeok="t" o:connecttype="rect"/>
            </v:shapetype>
            <v:shape id="MSIPCM064140ebad5f963feaf201b3"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6233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zEHwMAAD4GAAAOAAAAZHJzL2Uyb0RvYy54bWysVE1v2zAMvQ/YfxB02Gmp5dRx4qxu0abI&#10;ViBtA6RDz4osx8JsyZWUxlnR/z5KttOP7TAMu0gUSVHk4xNPzpqqRI9cG6FkisMjghGXTGVCblL8&#10;/W4+mGBkLJUZLZXkKd5zg89OP3442dVTPlSFKjOuEQSRZrqrU1xYW0+DwLCCV9QcqZpLMOZKV9TC&#10;UW+CTNMdRK/KYEhIHOyUzmqtGDcGtJetEZ/6+HnOmb3Nc8MtKlMMuVm/ar+u3RqcntDpRtO6EKxL&#10;g/5DFhUVEh49hLqklqKtFr+FqgTTyqjcHjFVBSrPBeO+BqgmJO+qWRW05r4WAMfUB5jM/wvLbh6X&#10;GoksxSOMJK2gRderq+XsmsRRGBG+ptkoT+LjnNMcMlwfY5RxwwDBp08PW2W/fKOmmKmMt6fpYEzG&#10;x2E0JtHnzs7FprCddRIBQzrDvchs0elHyeigX5aU8YrL/k7rMlfKct3KXYArmfGmC9BuSy0qqvdv&#10;vFZAAeBm5xd2d+9U3WnI4eEFz/s3QfnsqLGrzRQQWtWAkW0uVAMU7/UGlK7jTa4rt0MvEdiBZPsD&#10;sXhjEQPleBSTJAKEGdiGcTwmnnnBy+1aG/uVqwo5IcUasvZ8oo8LYyETcO1d3GNSzUVZevKWEu1S&#10;HB+PiL9wsMCNUjpfSAJidFJLyqckHEbkYpgM5vFkPIjm0WiQjMlkQMLkIolJlESX82cXL4ymhcgy&#10;LhdC8v6DhNHfEbD7qi21/Rd5k6pRpchcHS43V92s1OiRwk9dAwd+OKChiFdewdt0vBmq63dfZeB6&#10;1vbGSbZZN57eh76tVbaHdmoFMEOzTM3mAt5eUGOXVMPnByUMNHsLS14qwFZ1EkaF0j//pHf+AAlY&#10;MdrBMEmxedhSzTEqryT81iSMIjd9/AEE7YXhKCJABLTu1XJbzRSUH/q0vOicbdmLuVbVPQy8c/cc&#10;mKhk8Cjg1YszCycwwMBk/PzcyzBoamoXclUzF7oH+665p7ru+GYBxhvVzxs6fUe71tfdlOp8a1Uu&#10;PCcdwC2c0AJ3gCHlm9ENVDcFX5+918vYP/0F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1eMsxB8DAAA+BgAADgAA&#10;AAAAAAAAAAAAAAAuAgAAZHJzL2Uyb0RvYy54bWxQSwECLQAUAAYACAAAACEAVJ3l1eEAAAALAQAA&#10;DwAAAAAAAAAAAAAAAAB5BQAAZHJzL2Rvd25yZXYueG1sUEsFBgAAAAAEAAQA8wAAAIcGAAAAAA==&#10;" o:allowincell="f" filled="f" stroked="f" strokeweight=".5pt">
              <v:textbox inset=",0,20pt,0">
                <w:txbxContent>
                  <w:p w14:paraId="14B5F70C" w14:textId="4F9C87EF" w:rsidR="00841703" w:rsidRPr="00841703" w:rsidRDefault="00841703" w:rsidP="00841703">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FB5EFC" w:rsidRPr="00F50D38" w:rsidRDefault="00FB5EFC" w:rsidP="004012CB">
        <w:pPr>
          <w:bidi/>
          <w:jc w:val="center"/>
          <w:rPr>
            <w:rFonts w:ascii="Arial" w:hAnsi="Arial" w:cs="Arial"/>
            <w:color w:val="2B3B82" w:themeColor="accent4"/>
            <w:sz w:val="18"/>
            <w:szCs w:val="18"/>
          </w:rPr>
        </w:pPr>
        <w:r w:rsidRPr="00872361">
          <w:rPr>
            <w:rFonts w:ascii="Arial" w:hAnsi="Arial" w:cs="Arial"/>
            <w:color w:val="F30303"/>
            <w:sz w:val="20"/>
            <w:szCs w:val="20"/>
            <w:rtl/>
          </w:rPr>
          <w:t>اختر التصنيف</w:t>
        </w:r>
      </w:p>
    </w:sdtContent>
  </w:sdt>
  <w:p w14:paraId="66D8D32B" w14:textId="4DF918A4" w:rsidR="00FB5EFC" w:rsidRPr="00F50D38" w:rsidRDefault="00FB5EFC" w:rsidP="00DD0F8E">
    <w:pPr>
      <w:bidi/>
      <w:jc w:val="center"/>
      <w:rPr>
        <w:rFonts w:ascii="Arial" w:hAnsi="Arial" w:cs="Arial"/>
        <w:color w:val="2B3B82" w:themeColor="accent4"/>
        <w:sz w:val="18"/>
        <w:szCs w:val="18"/>
      </w:rPr>
    </w:pPr>
    <w:r w:rsidRPr="00872361">
      <w:rPr>
        <w:rFonts w:ascii="Arial" w:hAnsi="Arial" w:cs="Arial"/>
        <w:color w:val="2B3B82" w:themeColor="accent4"/>
        <w:sz w:val="18"/>
        <w:szCs w:val="18"/>
        <w:rtl/>
      </w:rPr>
      <w:t>الإصدار</w:t>
    </w:r>
    <w:r w:rsidRPr="00577934">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34D82354" w:rsidR="00FB5EFC" w:rsidRPr="00F50D38" w:rsidRDefault="00FB5EFC" w:rsidP="004012CB">
                          <w:pPr>
                            <w:jc w:val="center"/>
                            <w:rPr>
                              <w:rFonts w:ascii="Arial" w:hAnsi="Arial" w:cs="Arial"/>
                              <w:color w:val="2B3B82" w:themeColor="accent4"/>
                              <w:sz w:val="18"/>
                              <w:szCs w:val="18"/>
                            </w:rPr>
                          </w:pPr>
                          <w:r w:rsidRPr="00F50D38">
                            <w:rPr>
                              <w:rFonts w:ascii="Arial" w:hAnsi="Arial" w:cs="Arial"/>
                              <w:color w:val="2B3B82" w:themeColor="accent4"/>
                              <w:sz w:val="18"/>
                              <w:szCs w:val="18"/>
                            </w:rPr>
                            <w:fldChar w:fldCharType="begin"/>
                          </w:r>
                          <w:r w:rsidRPr="00F50D38">
                            <w:rPr>
                              <w:rFonts w:ascii="Arial" w:hAnsi="Arial" w:cs="Arial"/>
                              <w:color w:val="2B3B82" w:themeColor="accent4"/>
                              <w:sz w:val="18"/>
                              <w:szCs w:val="18"/>
                            </w:rPr>
                            <w:instrText xml:space="preserve"> PAGE   \* MERGEFORMAT </w:instrText>
                          </w:r>
                          <w:r w:rsidRPr="00F50D38">
                            <w:rPr>
                              <w:rFonts w:ascii="Arial" w:hAnsi="Arial" w:cs="Arial"/>
                              <w:color w:val="2B3B82" w:themeColor="accent4"/>
                              <w:sz w:val="18"/>
                              <w:szCs w:val="18"/>
                            </w:rPr>
                            <w:fldChar w:fldCharType="separate"/>
                          </w:r>
                          <w:r w:rsidR="001F6176">
                            <w:rPr>
                              <w:rFonts w:ascii="Arial" w:hAnsi="Arial" w:cs="Arial"/>
                              <w:noProof/>
                              <w:color w:val="2B3B82" w:themeColor="accent4"/>
                              <w:sz w:val="18"/>
                              <w:szCs w:val="18"/>
                            </w:rPr>
                            <w:t>8</w:t>
                          </w:r>
                          <w:r w:rsidRPr="00F50D38">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34D82354" w:rsidR="00FB5EFC" w:rsidRPr="00F50D38" w:rsidRDefault="00FB5EFC" w:rsidP="004012CB">
                    <w:pPr>
                      <w:jc w:val="center"/>
                      <w:rPr>
                        <w:rFonts w:ascii="Arial" w:hAnsi="Arial" w:cs="Arial"/>
                        <w:color w:val="2B3B82" w:themeColor="accent4"/>
                        <w:sz w:val="18"/>
                        <w:szCs w:val="18"/>
                      </w:rPr>
                    </w:pPr>
                    <w:r w:rsidRPr="00F50D38">
                      <w:rPr>
                        <w:rFonts w:ascii="Arial" w:hAnsi="Arial" w:cs="Arial"/>
                        <w:color w:val="2B3B82" w:themeColor="accent4"/>
                        <w:sz w:val="18"/>
                        <w:szCs w:val="18"/>
                      </w:rPr>
                      <w:fldChar w:fldCharType="begin"/>
                    </w:r>
                    <w:r w:rsidRPr="00F50D38">
                      <w:rPr>
                        <w:rFonts w:ascii="Arial" w:hAnsi="Arial" w:cs="Arial"/>
                        <w:color w:val="2B3B82" w:themeColor="accent4"/>
                        <w:sz w:val="18"/>
                        <w:szCs w:val="18"/>
                      </w:rPr>
                      <w:instrText xml:space="preserve"> PAGE   \* MERGEFORMAT </w:instrText>
                    </w:r>
                    <w:r w:rsidRPr="00F50D38">
                      <w:rPr>
                        <w:rFonts w:ascii="Arial" w:hAnsi="Arial" w:cs="Arial"/>
                        <w:color w:val="2B3B82" w:themeColor="accent4"/>
                        <w:sz w:val="18"/>
                        <w:szCs w:val="18"/>
                      </w:rPr>
                      <w:fldChar w:fldCharType="separate"/>
                    </w:r>
                    <w:r w:rsidR="001F6176">
                      <w:rPr>
                        <w:rFonts w:ascii="Arial" w:hAnsi="Arial" w:cs="Arial"/>
                        <w:noProof/>
                        <w:color w:val="2B3B82" w:themeColor="accent4"/>
                        <w:sz w:val="18"/>
                        <w:szCs w:val="18"/>
                      </w:rPr>
                      <w:t>8</w:t>
                    </w:r>
                    <w:r w:rsidRPr="00F50D38">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5A7B70" w:rsidRPr="00577934">
      <w:rPr>
        <w:rFonts w:ascii="Arial" w:hAnsi="Arial" w:cs="Arial"/>
        <w:color w:val="2B3B82" w:themeColor="accent4"/>
        <w:sz w:val="18"/>
        <w:szCs w:val="18"/>
        <w:highlight w:val="cyan"/>
      </w:rPr>
      <w:t>&lt;1.0&gt;</w:t>
    </w:r>
    <w:r w:rsidR="00872361">
      <w:rPr>
        <w:rFonts w:ascii="Arial" w:hAnsi="Arial" w:cs="Arial"/>
        <w:color w:val="2B3B82" w:themeColor="accent4"/>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409B0FF1" w:rsidR="00FB5EFC" w:rsidRDefault="00841703">
    <w:pPr>
      <w:pStyle w:val="Footer"/>
      <w:bidi/>
      <w:rPr>
        <w:noProof/>
      </w:rPr>
    </w:pPr>
    <w:r>
      <w:rPr>
        <w:noProof/>
        <w:lang w:eastAsia="en-US"/>
      </w:rPr>
      <mc:AlternateContent>
        <mc:Choice Requires="wps">
          <w:drawing>
            <wp:anchor distT="0" distB="0" distL="114300" distR="114300" simplePos="0" relativeHeight="251663361" behindDoc="0" locked="0" layoutInCell="0" allowOverlap="1" wp14:anchorId="17BF64FF" wp14:editId="1E69D0B5">
              <wp:simplePos x="0" y="0"/>
              <wp:positionH relativeFrom="page">
                <wp:posOffset>0</wp:posOffset>
              </wp:positionH>
              <wp:positionV relativeFrom="page">
                <wp:posOffset>10235565</wp:posOffset>
              </wp:positionV>
              <wp:extent cx="7560945" cy="266700"/>
              <wp:effectExtent l="0" t="0" r="0" b="0"/>
              <wp:wrapNone/>
              <wp:docPr id="8" name="MSIPCM99a6406b91224fb7c592fd1a"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792144" w14:textId="234AFB47" w:rsidR="00841703" w:rsidRPr="00841703" w:rsidRDefault="00841703" w:rsidP="00841703">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7BF64FF" id="_x0000_t202" coordsize="21600,21600" o:spt="202" path="m,l,21600r21600,l21600,xe">
              <v:stroke joinstyle="miter"/>
              <v:path gradientshapeok="t" o:connecttype="rect"/>
            </v:shapetype>
            <v:shape id="MSIPCM99a6406b91224fb7c592fd1a"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q4IAMAAEAGAAAOAAAAZHJzL2Uyb0RvYy54bWysVE1v2zAMvQ/YfxB02Gmp7dSx46xOkabI&#10;ViBtA6RDz4osx8ZsyZWUxF3R/z5KltOP7TAMu0gUSVHk4xPPztu6QnsmVSl4ioMTHyPGqchKvk3x&#10;97vFYIyR0oRnpBKcpfiRKXw+/fjh7NBM2FAUosqYRBCEq8mhSXGhdTPxPEULVhN1IhrGwZgLWRMN&#10;R7n1MkkOEL2uvKHvR95ByKyRgjKlQHvZGfHUxs9zRvVtniumUZViyE3bVdp1Y1ZvekYmW0maoqQu&#10;DfIPWdSk5PDoMdQl0QTtZPlbqLqkUiiR6xMqak/keUmZrQGqCfx31awL0jBbC4CjmiNM6v+FpTf7&#10;lURllmJoFCc1tOh6fbWaXycJiUI/2iTBcBjmm5iOkmGeBQSjjCkKCD59etgJ/eUbUcVcZKw7TQax&#10;H58GYeyHn52dldtCO+s4BIY4w32Z6cLpR8noqF9VhLKa8f5O57IQQjPZyS7AFc9Y6wI4p1IqvSJb&#10;l4zzWwMJgJ3OM3DaO9E4jX98esny/lVQPhtyHBo1AYzWDaCk2wvRAsl7vQKl6Xmby9rs0E0EdqDZ&#10;45FarNWIgjIeRX4SjjCiYBtGUexb7nkvtxvI/SsTNTJCiiVkbRlF9kulIRNw7V3MY1wsyqqy9K04&#10;OqQ4Oh359sLRAjcqbnwhCYjhpI6WT9DX0L8YJoNFNI4H4SIcDZLYHw/8ILlIIj9MwsvFs4kXhJOi&#10;zDLGlyVn/RcJwr+joPusHbntJ3mTqhJVmZk6TG6munkl0Z7AX90AC34YoKGIV17e23SsGarrd1ul&#10;Z3rW9cZIut20luCnfd82InuEdkoBMEOzVEMXhjhLYsgj4fuDEkaavoUlrwRgK5yEUSHkzz/pjT9A&#10;AlaMDjBOUqwedkQyjKorDv81CcLQzB97AEFaYTgKfSAC2vRqvqvnAsoPbFpWNM666sVcivoeRt7M&#10;PAcmwik8Cnj14lzDCQwwMimbzawMo6YhesnXDTWhe7Dv2nsiG8c3DTDeiH7ikMk72nW+5iYXs50W&#10;eWk5aQDu4IQWmAOMKdsMN1LNHHx9tl4vg3/6Cw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DmOurggAwAAQAYAAA4A&#10;AAAAAAAAAAAAAAAALgIAAGRycy9lMm9Eb2MueG1sUEsBAi0AFAAGAAgAAAAhAFSd5dXhAAAACwEA&#10;AA8AAAAAAAAAAAAAAAAAegUAAGRycy9kb3ducmV2LnhtbFBLBQYAAAAABAAEAPMAAACIBgAAAAA=&#10;" o:allowincell="f" filled="f" stroked="f" strokeweight=".5pt">
              <v:textbox inset=",0,20pt,0">
                <w:txbxContent>
                  <w:p w14:paraId="1D792144" w14:textId="234AFB47" w:rsidR="00841703" w:rsidRPr="00841703" w:rsidRDefault="00841703" w:rsidP="00841703">
                    <w:pPr>
                      <w:spacing w:after="0"/>
                      <w:jc w:val="right"/>
                      <w:rPr>
                        <w:rFonts w:ascii="Courier New" w:hAnsi="Courier New" w:cs="Courier New"/>
                        <w:color w:val="317100"/>
                        <w:sz w:val="20"/>
                      </w:rPr>
                    </w:pPr>
                  </w:p>
                </w:txbxContent>
              </v:textbox>
              <w10:wrap anchorx="page" anchory="page"/>
            </v:shape>
          </w:pict>
        </mc:Fallback>
      </mc:AlternateContent>
    </w:r>
  </w:p>
  <w:p w14:paraId="02A35E74" w14:textId="5E24BBF3" w:rsidR="00FB5EFC" w:rsidRDefault="00FB5EFC">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C037" w14:textId="77777777" w:rsidR="00A12645" w:rsidRDefault="00A12645" w:rsidP="00023F00">
      <w:pPr>
        <w:spacing w:after="0" w:line="240" w:lineRule="auto"/>
      </w:pPr>
      <w:r>
        <w:separator/>
      </w:r>
    </w:p>
  </w:footnote>
  <w:footnote w:type="continuationSeparator" w:id="0">
    <w:p w14:paraId="5E9AC576" w14:textId="77777777" w:rsidR="00A12645" w:rsidRDefault="00A12645" w:rsidP="00023F00">
      <w:pPr>
        <w:spacing w:after="0" w:line="240" w:lineRule="auto"/>
      </w:pPr>
      <w:r>
        <w:continuationSeparator/>
      </w:r>
    </w:p>
  </w:footnote>
  <w:footnote w:type="continuationNotice" w:id="1">
    <w:p w14:paraId="04CF3622" w14:textId="77777777" w:rsidR="00A12645" w:rsidRDefault="00A126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6ACAB" w14:textId="398224AE" w:rsidR="00FC7F88" w:rsidRPr="002D5ABB" w:rsidRDefault="002D5ABB" w:rsidP="002D5ABB">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A40F" w14:textId="665A6D86" w:rsidR="00DC1E47" w:rsidRDefault="00DC1E47" w:rsidP="002D5ABB">
    <w:pPr>
      <w:pStyle w:val="Header"/>
      <w:jc w:val="center"/>
      <w:rPr>
        <w:rFonts w:ascii="Arial" w:hAnsi="Arial" w:cs="Arial"/>
      </w:rPr>
    </w:pPr>
    <w:r>
      <w:rPr>
        <w:noProof/>
        <w:lang w:eastAsia="en-US"/>
      </w:rPr>
      <mc:AlternateContent>
        <mc:Choice Requires="wps">
          <w:drawing>
            <wp:anchor distT="0" distB="0" distL="114300" distR="114300" simplePos="0" relativeHeight="251661313" behindDoc="0" locked="0" layoutInCell="1" allowOverlap="1" wp14:anchorId="75460DAD" wp14:editId="4ED9C4AB">
              <wp:simplePos x="0" y="0"/>
              <wp:positionH relativeFrom="column">
                <wp:posOffset>6149975</wp:posOffset>
              </wp:positionH>
              <wp:positionV relativeFrom="paragraph">
                <wp:posOffset>-437515</wp:posOffset>
              </wp:positionV>
              <wp:extent cx="45720"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266372" id="Rectangle 2" o:spid="_x0000_s1026" style="position:absolute;margin-left:484.25pt;margin-top:-34.45pt;width:3.6pt;height:65.25pt;flip:x;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UtkQIAAJAFAAAOAAAAZHJzL2Uyb0RvYy54bWysVF1P2zAUfZ+0/2D5fSSNWugqUlSB2CYh&#10;QMDEs3Hs1pLj69lu0+7X79pOAgO2h2l5iHzt43M/fO49Pdu3muyE8wpMTSdHJSXCcGiUWdf0+8Pl&#10;pzklPjDTMA1G1PQgPD1bfvxw2tmFqGADuhGOIInxi87WdBOCXRSF5xvRMn8EVhg8lOBaFtB066Jx&#10;rEP2VhdVWR4XHbjGOuDCe9y9yId0mfilFDzcSOlFILqmGFtIf5f+T/FfLE/ZYu2Y3Sjeh8H+IYqW&#10;KYNOR6oLFhjZOvWGqlXcgQcZjji0BUipuEg5YDaT8lU29xtmRcoFi+PtWCb//2j59e7WEdXUtKLE&#10;sBaf6A6LxsxaC1LF8nTWLxB1b29db3lcxlz30rVEamW/4sun7DEfsk/FPYzFFftAOG5OZ+V8RgnH&#10;k3k1Pz6ZRfIis0Q263z4IqAlcVFTh1EkTra78iFDB0iEe9CquVRaJyPKRZxrR3YMH5pxLkyY9A5+&#10;Q2oT8QbizUwad4qYZE4rrcJBi4jT5k5IrA6GX6Vgki7fOkoxbFgjsv9Zid/gfQgtJZsII1qi/5E7&#10;F+8P3DnKHh+viiTr8XL5t8Dy5fFG8gwmjJdbZcC9R6DH8smMH4qUSxOr9ATNAbXjIDeVt/xS4dNd&#10;MR9umcMuwn7DyRBu8Cc1dDWFfkXJBtzP9/YjHsWNp5R02JU19T+2zAlK9DeDsv88mU5jGydjOjup&#10;0HAvT55enphtew6ohwnOIMvTMuKDHpbSQfuIA2QVveIRMxx915QHNxjnIU8LHEFcrFYJhq1rWbgy&#10;95YPyo/SfNg/Mmd7/QbU/TUMHcwWr2ScsfE9DKy2AaRKGn+ua19vbPsknH5Exbny0k6o50G6/AUA&#10;AP//AwBQSwMEFAAGAAgAAAAhAHoZ3BzhAAAACgEAAA8AAABkcnMvZG93bnJldi54bWxMj0FuwjAQ&#10;RfeVuIM1SN1U4NAqJknjoAq1q2wo5QCTeEgiYjuNDYSevu6KLkf/6f83+WbSPbvQ6DprJKyWETAy&#10;tVWdaSQcvj4WCTDn0SjsrSEJN3KwKWYPOWbKXs0nXfa+YaHEuAwltN4PGeeubkmjW9qBTMiOdtTo&#10;wzk2XI14DeW6589RJLjGzoSFFgfatlSf9mct4Xh43/HvMrltn37GeBefSnwpKykf59PbKzBPk7/D&#10;8Kcf1KEITpU9G+VYLyEVSRxQCQuRpMACka7jNbBKglgJ4EXO/79Q/AIAAP//AwBQSwECLQAUAAYA&#10;CAAAACEAtoM4kv4AAADhAQAAEwAAAAAAAAAAAAAAAAAAAAAAW0NvbnRlbnRfVHlwZXNdLnhtbFBL&#10;AQItABQABgAIAAAAIQA4/SH/1gAAAJQBAAALAAAAAAAAAAAAAAAAAC8BAABfcmVscy8ucmVsc1BL&#10;AQItABQABgAIAAAAIQCvQrUtkQIAAJAFAAAOAAAAAAAAAAAAAAAAAC4CAABkcnMvZTJvRG9jLnht&#10;bFBLAQItABQABgAIAAAAIQB6Gdwc4QAAAAoBAAAPAAAAAAAAAAAAAAAAAOsEAABkcnMvZG93bnJl&#10;di54bWxQSwUGAAAAAAQABADzAAAA+QUAAAAA&#10;" fillcolor="#373e49 [3204]" stroked="f" strokeweight="1pt"/>
          </w:pict>
        </mc:Fallback>
      </mc:AlternateContent>
    </w:r>
    <w:r>
      <w:rPr>
        <w:noProof/>
        <w:lang w:eastAsia="en-US"/>
      </w:rPr>
      <mc:AlternateContent>
        <mc:Choice Requires="wps">
          <w:drawing>
            <wp:anchor distT="0" distB="0" distL="114300" distR="114300" simplePos="0" relativeHeight="251660289" behindDoc="1" locked="0" layoutInCell="1" allowOverlap="1" wp14:anchorId="1B87AB5F" wp14:editId="5B514552">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6295D" w14:textId="302F841E" w:rsidR="00DC1E47" w:rsidRDefault="00DC1E47" w:rsidP="00DC1E47">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w:t>
                          </w:r>
                          <w:r w:rsidRPr="00DC1E47">
                            <w:rPr>
                              <w:rFonts w:ascii="Arial" w:hAnsi="Arial" w:cs="Arial"/>
                              <w:color w:val="373E49" w:themeColor="accent1"/>
                              <w:sz w:val="24"/>
                              <w:szCs w:val="24"/>
                              <w:rtl/>
                            </w:rPr>
                            <w:t>معيار أمن الخوادم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7AB5F"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EC6295D" w14:textId="302F841E" w:rsidR="00DC1E47" w:rsidRDefault="00DC1E47" w:rsidP="00DC1E47">
                    <w:pPr>
                      <w:jc w:val="right"/>
                      <w:rPr>
                        <w:rFonts w:ascii="DIN NEXT™ ARABIC MEDIUM" w:hAnsi="DIN NEXT™ ARABIC MEDIUM" w:cs="DIN NEXT™ ARABIC MEDIUM"/>
                        <w:color w:val="2B3B82" w:themeColor="text1"/>
                        <w:sz w:val="24"/>
                        <w:szCs w:val="24"/>
                      </w:rPr>
                    </w:pPr>
                    <w:r>
                      <w:rPr>
                        <w:rFonts w:ascii="Arial" w:hAnsi="Arial" w:cs="Arial"/>
                        <w:color w:val="373E49" w:themeColor="accent1"/>
                        <w:sz w:val="24"/>
                        <w:szCs w:val="24"/>
                        <w:rtl/>
                      </w:rPr>
                      <w:t xml:space="preserve">نموذج </w:t>
                    </w:r>
                    <w:r w:rsidRPr="00DC1E47">
                      <w:rPr>
                        <w:rFonts w:ascii="Arial" w:hAnsi="Arial" w:cs="Arial"/>
                        <w:color w:val="373E49" w:themeColor="accent1"/>
                        <w:sz w:val="24"/>
                        <w:szCs w:val="24"/>
                        <w:rtl/>
                      </w:rPr>
                      <w:t>معيار أمن الخوادم</w:t>
                    </w:r>
                  </w:p>
                </w:txbxContent>
              </v:textbox>
              <w10:wrap anchorx="margin"/>
            </v:shape>
          </w:pict>
        </mc:Fallback>
      </mc:AlternateContent>
    </w:r>
  </w:p>
  <w:p w14:paraId="18FBB409" w14:textId="77777777" w:rsidR="00DC1E47" w:rsidRDefault="00DC1E47" w:rsidP="00DC1E47">
    <w:pPr>
      <w:pStyle w:val="Header"/>
      <w:bidi/>
      <w:jc w:val="center"/>
      <w:rPr>
        <w:rFonts w:ascii="Arial" w:hAnsi="Arial" w:cs="Arial"/>
      </w:rPr>
    </w:pPr>
  </w:p>
  <w:p w14:paraId="07F5A552" w14:textId="38F39FCB" w:rsidR="00FB5EFC" w:rsidRPr="00DC1E47" w:rsidRDefault="00FB5EFC" w:rsidP="00DC1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C388" w14:textId="54472BF6" w:rsidR="00DE3421" w:rsidRPr="002D5ABB" w:rsidRDefault="00DE3421" w:rsidP="002D5A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E6B"/>
    <w:multiLevelType w:val="hybridMultilevel"/>
    <w:tmpl w:val="53E61426"/>
    <w:lvl w:ilvl="0" w:tplc="079AF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72E8A"/>
    <w:multiLevelType w:val="hybridMultilevel"/>
    <w:tmpl w:val="C8608016"/>
    <w:lvl w:ilvl="0" w:tplc="CAEE8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E42CF"/>
    <w:multiLevelType w:val="hybridMultilevel"/>
    <w:tmpl w:val="9FC834B6"/>
    <w:lvl w:ilvl="0" w:tplc="1B42F38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833EE"/>
    <w:multiLevelType w:val="hybridMultilevel"/>
    <w:tmpl w:val="F570687A"/>
    <w:lvl w:ilvl="0" w:tplc="9A24BF32">
      <w:start w:val="1"/>
      <w:numFmt w:val="decimal"/>
      <w:lvlText w:val="1-%1"/>
      <w:lvlJc w:val="left"/>
      <w:pPr>
        <w:ind w:left="1530" w:firstLine="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5" w15:restartNumberingAfterBreak="0">
    <w:nsid w:val="1C8300FE"/>
    <w:multiLevelType w:val="hybridMultilevel"/>
    <w:tmpl w:val="D76E308A"/>
    <w:lvl w:ilvl="0" w:tplc="7E2AB518">
      <w:start w:val="1"/>
      <w:numFmt w:val="decimal"/>
      <w:suff w:val="nothing"/>
      <w:lvlText w:val="6-%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C61DF0"/>
    <w:multiLevelType w:val="hybridMultilevel"/>
    <w:tmpl w:val="9632ABAA"/>
    <w:lvl w:ilvl="0" w:tplc="8356FA72">
      <w:start w:val="1"/>
      <w:numFmt w:val="decimal"/>
      <w:suff w:val="nothing"/>
      <w:lvlText w:val="3-%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713D74"/>
    <w:multiLevelType w:val="hybridMultilevel"/>
    <w:tmpl w:val="7170604E"/>
    <w:lvl w:ilvl="0" w:tplc="9A24BF32">
      <w:start w:val="1"/>
      <w:numFmt w:val="decimal"/>
      <w:lvlText w:val="1-%1"/>
      <w:lvlJc w:val="left"/>
      <w:pPr>
        <w:ind w:left="0" w:firstLine="0"/>
      </w:pPr>
    </w:lvl>
    <w:lvl w:ilvl="1" w:tplc="727C62F2">
      <w:start w:val="1"/>
      <w:numFmt w:val="decimal"/>
      <w:lvlText w:val="1-12-%2"/>
      <w:lvlJc w:val="left"/>
      <w:pPr>
        <w:ind w:left="72" w:firstLine="288"/>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9444AC"/>
    <w:multiLevelType w:val="hybridMultilevel"/>
    <w:tmpl w:val="3760A7A2"/>
    <w:lvl w:ilvl="0" w:tplc="D36E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07AD7"/>
    <w:multiLevelType w:val="multilevel"/>
    <w:tmpl w:val="8D708E96"/>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EB53F2"/>
    <w:multiLevelType w:val="hybridMultilevel"/>
    <w:tmpl w:val="3D507D56"/>
    <w:lvl w:ilvl="0" w:tplc="4C4C6C82">
      <w:start w:val="1"/>
      <w:numFmt w:val="decimal"/>
      <w:suff w:val="nothing"/>
      <w:lvlText w:val="5-%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A60FC"/>
    <w:multiLevelType w:val="hybridMultilevel"/>
    <w:tmpl w:val="54D60114"/>
    <w:lvl w:ilvl="0" w:tplc="42785C96">
      <w:start w:val="1"/>
      <w:numFmt w:val="decimal"/>
      <w:suff w:val="nothing"/>
      <w:lvlText w:val="4-%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C83999"/>
    <w:multiLevelType w:val="hybridMultilevel"/>
    <w:tmpl w:val="A302330E"/>
    <w:lvl w:ilvl="0" w:tplc="0548D3DE">
      <w:start w:val="1"/>
      <w:numFmt w:val="decimal"/>
      <w:lvlText w:val="%1-"/>
      <w:lvlJc w:val="left"/>
      <w:pPr>
        <w:ind w:left="785" w:hanging="360"/>
      </w:pPr>
      <w:rPr>
        <w:rFonts w:hint="default"/>
        <w:b/>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5C557854"/>
    <w:multiLevelType w:val="hybridMultilevel"/>
    <w:tmpl w:val="0D66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D3DDB"/>
    <w:multiLevelType w:val="hybridMultilevel"/>
    <w:tmpl w:val="E22A06DA"/>
    <w:lvl w:ilvl="0" w:tplc="F0464DBE">
      <w:start w:val="1"/>
      <w:numFmt w:val="decimal"/>
      <w:suff w:val="nothing"/>
      <w:lvlText w:val="7-%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9C15E25"/>
    <w:multiLevelType w:val="hybridMultilevel"/>
    <w:tmpl w:val="A66ADCE0"/>
    <w:lvl w:ilvl="0" w:tplc="2D28C7D0">
      <w:start w:val="1"/>
      <w:numFmt w:val="decimal"/>
      <w:lvlText w:val="%1-"/>
      <w:lvlJc w:val="left"/>
      <w:pPr>
        <w:ind w:left="1440" w:hanging="360"/>
      </w:pPr>
      <w:rPr>
        <w:rFonts w:ascii="Arial" w:eastAsiaTheme="minorEastAsia" w:hAnsi="Arial" w:cs="Arial" w:hint="default"/>
        <w:b w:val="0"/>
        <w:bCs w:val="0"/>
        <w:color w:val="auto"/>
        <w:sz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803FE2"/>
    <w:multiLevelType w:val="hybridMultilevel"/>
    <w:tmpl w:val="E99A7A6C"/>
    <w:lvl w:ilvl="0" w:tplc="53EAC2C8">
      <w:start w:val="1"/>
      <w:numFmt w:val="decimal"/>
      <w:suff w:val="nothing"/>
      <w:lvlText w:val="8-%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CF83364"/>
    <w:multiLevelType w:val="hybridMultilevel"/>
    <w:tmpl w:val="1B90D67C"/>
    <w:lvl w:ilvl="0" w:tplc="83B0885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8775D"/>
    <w:multiLevelType w:val="hybridMultilevel"/>
    <w:tmpl w:val="0C601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6344BC"/>
    <w:multiLevelType w:val="multilevel"/>
    <w:tmpl w:val="793C7EA8"/>
    <w:lvl w:ilvl="0">
      <w:start w:val="1"/>
      <w:numFmt w:val="decimal"/>
      <w:lvlText w:val="1-6-%1"/>
      <w:lvlJc w:val="left"/>
      <w:pPr>
        <w:ind w:left="720" w:hanging="360"/>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861C35"/>
    <w:multiLevelType w:val="hybridMultilevel"/>
    <w:tmpl w:val="D5549E2A"/>
    <w:lvl w:ilvl="0" w:tplc="91C0EAD2">
      <w:start w:val="1"/>
      <w:numFmt w:val="decimal"/>
      <w:lvlText w:val="2-%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EDD3421"/>
    <w:multiLevelType w:val="hybridMultilevel"/>
    <w:tmpl w:val="5D363696"/>
    <w:lvl w:ilvl="0" w:tplc="DEAE3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
  </w:num>
  <w:num w:numId="17">
    <w:abstractNumId w:val="7"/>
  </w:num>
  <w:num w:numId="18">
    <w:abstractNumId w:val="21"/>
  </w:num>
  <w:num w:numId="19">
    <w:abstractNumId w:val="9"/>
  </w:num>
  <w:num w:numId="20">
    <w:abstractNumId w:val="12"/>
  </w:num>
  <w:num w:numId="21">
    <w:abstractNumId w:val="8"/>
  </w:num>
  <w:num w:numId="22">
    <w:abstractNumId w:val="23"/>
  </w:num>
  <w:num w:numId="23">
    <w:abstractNumId w:val="19"/>
  </w:num>
  <w:num w:numId="24">
    <w:abstractNumId w:val="17"/>
  </w:num>
  <w:num w:numId="25">
    <w:abstractNumId w:val="2"/>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NzM2tzQxBQJLcyUdpeDU4uLM/DyQAqNaAMzKrkUsAAAA"/>
  </w:docVars>
  <w:rsids>
    <w:rsidRoot w:val="00BF23AB"/>
    <w:rsid w:val="00002626"/>
    <w:rsid w:val="000029E3"/>
    <w:rsid w:val="000055FD"/>
    <w:rsid w:val="00006A56"/>
    <w:rsid w:val="00007082"/>
    <w:rsid w:val="000115D2"/>
    <w:rsid w:val="00014B76"/>
    <w:rsid w:val="00014BC7"/>
    <w:rsid w:val="00015F71"/>
    <w:rsid w:val="00017E10"/>
    <w:rsid w:val="00023F00"/>
    <w:rsid w:val="000258AC"/>
    <w:rsid w:val="0002692F"/>
    <w:rsid w:val="00027988"/>
    <w:rsid w:val="00027D13"/>
    <w:rsid w:val="00030166"/>
    <w:rsid w:val="00030CE1"/>
    <w:rsid w:val="00032B21"/>
    <w:rsid w:val="0003526F"/>
    <w:rsid w:val="00035400"/>
    <w:rsid w:val="000358C5"/>
    <w:rsid w:val="00042048"/>
    <w:rsid w:val="00042A13"/>
    <w:rsid w:val="000447AC"/>
    <w:rsid w:val="00046548"/>
    <w:rsid w:val="0005253C"/>
    <w:rsid w:val="00052C3D"/>
    <w:rsid w:val="00060554"/>
    <w:rsid w:val="00061804"/>
    <w:rsid w:val="00063D29"/>
    <w:rsid w:val="000676E3"/>
    <w:rsid w:val="00070C4A"/>
    <w:rsid w:val="0007287D"/>
    <w:rsid w:val="00074462"/>
    <w:rsid w:val="00076454"/>
    <w:rsid w:val="000825DE"/>
    <w:rsid w:val="00083B62"/>
    <w:rsid w:val="0008404C"/>
    <w:rsid w:val="00086E09"/>
    <w:rsid w:val="00097F6B"/>
    <w:rsid w:val="000A5985"/>
    <w:rsid w:val="000A6779"/>
    <w:rsid w:val="000A6B0A"/>
    <w:rsid w:val="000A6ED0"/>
    <w:rsid w:val="000B1BDB"/>
    <w:rsid w:val="000B25FE"/>
    <w:rsid w:val="000B26EC"/>
    <w:rsid w:val="000B5D3C"/>
    <w:rsid w:val="000C02F2"/>
    <w:rsid w:val="000C0981"/>
    <w:rsid w:val="000C1959"/>
    <w:rsid w:val="000C3CFF"/>
    <w:rsid w:val="000C5691"/>
    <w:rsid w:val="000D00DE"/>
    <w:rsid w:val="000D3E72"/>
    <w:rsid w:val="000D4D57"/>
    <w:rsid w:val="000D6BFB"/>
    <w:rsid w:val="000D73DC"/>
    <w:rsid w:val="000E396B"/>
    <w:rsid w:val="000E5A6D"/>
    <w:rsid w:val="000E6C94"/>
    <w:rsid w:val="000F00D5"/>
    <w:rsid w:val="000F24B7"/>
    <w:rsid w:val="000F593E"/>
    <w:rsid w:val="000F65CF"/>
    <w:rsid w:val="00104C7A"/>
    <w:rsid w:val="001106CA"/>
    <w:rsid w:val="0011320D"/>
    <w:rsid w:val="0011353E"/>
    <w:rsid w:val="001205FA"/>
    <w:rsid w:val="00127617"/>
    <w:rsid w:val="00132224"/>
    <w:rsid w:val="001350CE"/>
    <w:rsid w:val="00136613"/>
    <w:rsid w:val="00140AEF"/>
    <w:rsid w:val="0014184C"/>
    <w:rsid w:val="00143E9A"/>
    <w:rsid w:val="00146C09"/>
    <w:rsid w:val="001512CE"/>
    <w:rsid w:val="0015167F"/>
    <w:rsid w:val="00163AF3"/>
    <w:rsid w:val="00166215"/>
    <w:rsid w:val="001705E8"/>
    <w:rsid w:val="00171994"/>
    <w:rsid w:val="00177027"/>
    <w:rsid w:val="00177291"/>
    <w:rsid w:val="00182DB0"/>
    <w:rsid w:val="00187D10"/>
    <w:rsid w:val="00187ECE"/>
    <w:rsid w:val="00194940"/>
    <w:rsid w:val="001A37CA"/>
    <w:rsid w:val="001A41E1"/>
    <w:rsid w:val="001B4449"/>
    <w:rsid w:val="001B5C6C"/>
    <w:rsid w:val="001C0AD0"/>
    <w:rsid w:val="001D116E"/>
    <w:rsid w:val="001D5D53"/>
    <w:rsid w:val="001D77F6"/>
    <w:rsid w:val="001E2A52"/>
    <w:rsid w:val="001F0187"/>
    <w:rsid w:val="001F5D14"/>
    <w:rsid w:val="001F6176"/>
    <w:rsid w:val="001F743D"/>
    <w:rsid w:val="00204AA4"/>
    <w:rsid w:val="00205D0A"/>
    <w:rsid w:val="002071AD"/>
    <w:rsid w:val="00207C98"/>
    <w:rsid w:val="00210025"/>
    <w:rsid w:val="0021398C"/>
    <w:rsid w:val="00215551"/>
    <w:rsid w:val="002178B4"/>
    <w:rsid w:val="00217DC2"/>
    <w:rsid w:val="00222F5C"/>
    <w:rsid w:val="00223505"/>
    <w:rsid w:val="00226682"/>
    <w:rsid w:val="00226820"/>
    <w:rsid w:val="002276C9"/>
    <w:rsid w:val="00230AF5"/>
    <w:rsid w:val="00232BA4"/>
    <w:rsid w:val="002343BB"/>
    <w:rsid w:val="00237636"/>
    <w:rsid w:val="00240DE2"/>
    <w:rsid w:val="002423F9"/>
    <w:rsid w:val="00243754"/>
    <w:rsid w:val="00250574"/>
    <w:rsid w:val="00250AAB"/>
    <w:rsid w:val="002518A5"/>
    <w:rsid w:val="00252434"/>
    <w:rsid w:val="00253FF3"/>
    <w:rsid w:val="00257D5D"/>
    <w:rsid w:val="0026114D"/>
    <w:rsid w:val="002613D8"/>
    <w:rsid w:val="00263A92"/>
    <w:rsid w:val="00263A9C"/>
    <w:rsid w:val="00265C36"/>
    <w:rsid w:val="00271716"/>
    <w:rsid w:val="00273188"/>
    <w:rsid w:val="0027763C"/>
    <w:rsid w:val="00281F98"/>
    <w:rsid w:val="0028225D"/>
    <w:rsid w:val="002833D3"/>
    <w:rsid w:val="002848DF"/>
    <w:rsid w:val="00290484"/>
    <w:rsid w:val="00290EB9"/>
    <w:rsid w:val="002912DA"/>
    <w:rsid w:val="0029435A"/>
    <w:rsid w:val="002966A0"/>
    <w:rsid w:val="0029671A"/>
    <w:rsid w:val="00297DF9"/>
    <w:rsid w:val="002B1236"/>
    <w:rsid w:val="002B49EA"/>
    <w:rsid w:val="002B4F94"/>
    <w:rsid w:val="002B6778"/>
    <w:rsid w:val="002B7B03"/>
    <w:rsid w:val="002C2CB7"/>
    <w:rsid w:val="002C4C0A"/>
    <w:rsid w:val="002C4DBA"/>
    <w:rsid w:val="002C5D3C"/>
    <w:rsid w:val="002C5F2D"/>
    <w:rsid w:val="002C6F31"/>
    <w:rsid w:val="002D091A"/>
    <w:rsid w:val="002D0A6A"/>
    <w:rsid w:val="002D1CD4"/>
    <w:rsid w:val="002D20D3"/>
    <w:rsid w:val="002D2961"/>
    <w:rsid w:val="002D486C"/>
    <w:rsid w:val="002D5ABB"/>
    <w:rsid w:val="002E00B4"/>
    <w:rsid w:val="002E5DFD"/>
    <w:rsid w:val="002E683E"/>
    <w:rsid w:val="002F05F4"/>
    <w:rsid w:val="002F735A"/>
    <w:rsid w:val="0030353B"/>
    <w:rsid w:val="00304950"/>
    <w:rsid w:val="00310EFE"/>
    <w:rsid w:val="00311424"/>
    <w:rsid w:val="003140D7"/>
    <w:rsid w:val="00321CC4"/>
    <w:rsid w:val="0034060B"/>
    <w:rsid w:val="00341E7C"/>
    <w:rsid w:val="00345969"/>
    <w:rsid w:val="0035051B"/>
    <w:rsid w:val="00351E63"/>
    <w:rsid w:val="00352004"/>
    <w:rsid w:val="003533AF"/>
    <w:rsid w:val="00356250"/>
    <w:rsid w:val="00361CE9"/>
    <w:rsid w:val="00364FA4"/>
    <w:rsid w:val="00365630"/>
    <w:rsid w:val="00367ABD"/>
    <w:rsid w:val="00371994"/>
    <w:rsid w:val="003721F0"/>
    <w:rsid w:val="00372EB3"/>
    <w:rsid w:val="003731CE"/>
    <w:rsid w:val="00375B31"/>
    <w:rsid w:val="00376F56"/>
    <w:rsid w:val="0038662E"/>
    <w:rsid w:val="00386DE8"/>
    <w:rsid w:val="003902B0"/>
    <w:rsid w:val="003906EC"/>
    <w:rsid w:val="00393275"/>
    <w:rsid w:val="003A117C"/>
    <w:rsid w:val="003B073C"/>
    <w:rsid w:val="003C387B"/>
    <w:rsid w:val="003C5117"/>
    <w:rsid w:val="003D0D7E"/>
    <w:rsid w:val="003D4CCF"/>
    <w:rsid w:val="003D7908"/>
    <w:rsid w:val="003E6EA8"/>
    <w:rsid w:val="003E7318"/>
    <w:rsid w:val="003F1B70"/>
    <w:rsid w:val="003F2D51"/>
    <w:rsid w:val="003F4B74"/>
    <w:rsid w:val="003F6A04"/>
    <w:rsid w:val="004012CB"/>
    <w:rsid w:val="00401F9C"/>
    <w:rsid w:val="0041306C"/>
    <w:rsid w:val="00415E7E"/>
    <w:rsid w:val="00417B09"/>
    <w:rsid w:val="00421D97"/>
    <w:rsid w:val="00425E0D"/>
    <w:rsid w:val="00427F55"/>
    <w:rsid w:val="00433CC2"/>
    <w:rsid w:val="004412D6"/>
    <w:rsid w:val="0044142C"/>
    <w:rsid w:val="004435EE"/>
    <w:rsid w:val="00445E0D"/>
    <w:rsid w:val="00446773"/>
    <w:rsid w:val="00447348"/>
    <w:rsid w:val="00450B0F"/>
    <w:rsid w:val="00451D8C"/>
    <w:rsid w:val="00452D0F"/>
    <w:rsid w:val="00453410"/>
    <w:rsid w:val="0046371B"/>
    <w:rsid w:val="004669DF"/>
    <w:rsid w:val="00466C0F"/>
    <w:rsid w:val="00470B74"/>
    <w:rsid w:val="004754B7"/>
    <w:rsid w:val="00480AFF"/>
    <w:rsid w:val="00483144"/>
    <w:rsid w:val="00485AEC"/>
    <w:rsid w:val="00487D12"/>
    <w:rsid w:val="00492B2C"/>
    <w:rsid w:val="00495C54"/>
    <w:rsid w:val="004A1387"/>
    <w:rsid w:val="004A3D4D"/>
    <w:rsid w:val="004A4733"/>
    <w:rsid w:val="004A5D85"/>
    <w:rsid w:val="004A7555"/>
    <w:rsid w:val="004B2E43"/>
    <w:rsid w:val="004B3A3D"/>
    <w:rsid w:val="004B6D26"/>
    <w:rsid w:val="004C03BB"/>
    <w:rsid w:val="004C2596"/>
    <w:rsid w:val="004C3B22"/>
    <w:rsid w:val="004C4F8B"/>
    <w:rsid w:val="004C5BD3"/>
    <w:rsid w:val="004C69F0"/>
    <w:rsid w:val="004D5291"/>
    <w:rsid w:val="004D5BF8"/>
    <w:rsid w:val="004E4790"/>
    <w:rsid w:val="004E4F75"/>
    <w:rsid w:val="004E55CF"/>
    <w:rsid w:val="004E6489"/>
    <w:rsid w:val="004E723D"/>
    <w:rsid w:val="004F3762"/>
    <w:rsid w:val="00501177"/>
    <w:rsid w:val="00505E7F"/>
    <w:rsid w:val="005104FC"/>
    <w:rsid w:val="0051052B"/>
    <w:rsid w:val="00513194"/>
    <w:rsid w:val="00516F51"/>
    <w:rsid w:val="005171AE"/>
    <w:rsid w:val="00524DA4"/>
    <w:rsid w:val="0053244C"/>
    <w:rsid w:val="00534F34"/>
    <w:rsid w:val="00535EC5"/>
    <w:rsid w:val="00542AA3"/>
    <w:rsid w:val="00545396"/>
    <w:rsid w:val="005467DB"/>
    <w:rsid w:val="005472C3"/>
    <w:rsid w:val="00566C77"/>
    <w:rsid w:val="00575A1E"/>
    <w:rsid w:val="00577934"/>
    <w:rsid w:val="005779DA"/>
    <w:rsid w:val="00577F45"/>
    <w:rsid w:val="005826E5"/>
    <w:rsid w:val="00583C8C"/>
    <w:rsid w:val="00584983"/>
    <w:rsid w:val="00586750"/>
    <w:rsid w:val="005914F1"/>
    <w:rsid w:val="00594B10"/>
    <w:rsid w:val="00595E3C"/>
    <w:rsid w:val="005A16C4"/>
    <w:rsid w:val="005A59B0"/>
    <w:rsid w:val="005A63F6"/>
    <w:rsid w:val="005A727E"/>
    <w:rsid w:val="005A7B70"/>
    <w:rsid w:val="005B511C"/>
    <w:rsid w:val="005B61CB"/>
    <w:rsid w:val="005C2147"/>
    <w:rsid w:val="005C34D9"/>
    <w:rsid w:val="005C5397"/>
    <w:rsid w:val="005C73FF"/>
    <w:rsid w:val="005C7768"/>
    <w:rsid w:val="005D2926"/>
    <w:rsid w:val="005E4EF0"/>
    <w:rsid w:val="005E5058"/>
    <w:rsid w:val="005F0640"/>
    <w:rsid w:val="005F492E"/>
    <w:rsid w:val="005F5E2D"/>
    <w:rsid w:val="006029D4"/>
    <w:rsid w:val="00604187"/>
    <w:rsid w:val="0061136E"/>
    <w:rsid w:val="00611625"/>
    <w:rsid w:val="00613DB0"/>
    <w:rsid w:val="00615BD4"/>
    <w:rsid w:val="00615F1D"/>
    <w:rsid w:val="00616B18"/>
    <w:rsid w:val="00617831"/>
    <w:rsid w:val="006200B3"/>
    <w:rsid w:val="00621505"/>
    <w:rsid w:val="00623814"/>
    <w:rsid w:val="00623B0E"/>
    <w:rsid w:val="006245C1"/>
    <w:rsid w:val="006246CD"/>
    <w:rsid w:val="00624D02"/>
    <w:rsid w:val="0063211B"/>
    <w:rsid w:val="00633EF1"/>
    <w:rsid w:val="00636FA2"/>
    <w:rsid w:val="006412FE"/>
    <w:rsid w:val="00641713"/>
    <w:rsid w:val="00642ED8"/>
    <w:rsid w:val="00643847"/>
    <w:rsid w:val="00643938"/>
    <w:rsid w:val="00643DD7"/>
    <w:rsid w:val="006466FA"/>
    <w:rsid w:val="0064680D"/>
    <w:rsid w:val="006514EA"/>
    <w:rsid w:val="006523E1"/>
    <w:rsid w:val="00652A73"/>
    <w:rsid w:val="00661ACE"/>
    <w:rsid w:val="00662576"/>
    <w:rsid w:val="0066381D"/>
    <w:rsid w:val="006677D9"/>
    <w:rsid w:val="00671E5E"/>
    <w:rsid w:val="00672064"/>
    <w:rsid w:val="00673058"/>
    <w:rsid w:val="0067440D"/>
    <w:rsid w:val="00675C1B"/>
    <w:rsid w:val="00680265"/>
    <w:rsid w:val="006817D9"/>
    <w:rsid w:val="006838C6"/>
    <w:rsid w:val="00687A11"/>
    <w:rsid w:val="006926E8"/>
    <w:rsid w:val="00695398"/>
    <w:rsid w:val="0069607A"/>
    <w:rsid w:val="0069745A"/>
    <w:rsid w:val="006A0AD3"/>
    <w:rsid w:val="006A1A74"/>
    <w:rsid w:val="006A445B"/>
    <w:rsid w:val="006A73B8"/>
    <w:rsid w:val="006B03ED"/>
    <w:rsid w:val="006B04F7"/>
    <w:rsid w:val="006B06AA"/>
    <w:rsid w:val="006B0E2E"/>
    <w:rsid w:val="006B3010"/>
    <w:rsid w:val="006B4E8F"/>
    <w:rsid w:val="006C17DF"/>
    <w:rsid w:val="006C2A61"/>
    <w:rsid w:val="006C7623"/>
    <w:rsid w:val="006C7F9A"/>
    <w:rsid w:val="006D036D"/>
    <w:rsid w:val="006D05DA"/>
    <w:rsid w:val="006D66ED"/>
    <w:rsid w:val="006D6ED5"/>
    <w:rsid w:val="006D7241"/>
    <w:rsid w:val="006D7360"/>
    <w:rsid w:val="006D7B8A"/>
    <w:rsid w:val="006E1B12"/>
    <w:rsid w:val="006E6BFD"/>
    <w:rsid w:val="007029D9"/>
    <w:rsid w:val="00711F94"/>
    <w:rsid w:val="00712175"/>
    <w:rsid w:val="007130F3"/>
    <w:rsid w:val="00717033"/>
    <w:rsid w:val="0073126A"/>
    <w:rsid w:val="00732731"/>
    <w:rsid w:val="007361C4"/>
    <w:rsid w:val="00740F62"/>
    <w:rsid w:val="00753D2F"/>
    <w:rsid w:val="00755A26"/>
    <w:rsid w:val="00763FAF"/>
    <w:rsid w:val="007641BE"/>
    <w:rsid w:val="0076609C"/>
    <w:rsid w:val="0077055D"/>
    <w:rsid w:val="00775388"/>
    <w:rsid w:val="00782B6C"/>
    <w:rsid w:val="0078311A"/>
    <w:rsid w:val="00784DD1"/>
    <w:rsid w:val="00786A68"/>
    <w:rsid w:val="00790074"/>
    <w:rsid w:val="00791951"/>
    <w:rsid w:val="00792021"/>
    <w:rsid w:val="00793A45"/>
    <w:rsid w:val="00793DF7"/>
    <w:rsid w:val="00795698"/>
    <w:rsid w:val="0079627B"/>
    <w:rsid w:val="007A0753"/>
    <w:rsid w:val="007A5D0D"/>
    <w:rsid w:val="007A78FB"/>
    <w:rsid w:val="007B0557"/>
    <w:rsid w:val="007B0717"/>
    <w:rsid w:val="007B1647"/>
    <w:rsid w:val="007B21B2"/>
    <w:rsid w:val="007B7AAE"/>
    <w:rsid w:val="007C3D81"/>
    <w:rsid w:val="007C6157"/>
    <w:rsid w:val="007C62F5"/>
    <w:rsid w:val="007C6F68"/>
    <w:rsid w:val="007C718B"/>
    <w:rsid w:val="007D1670"/>
    <w:rsid w:val="007D3AB1"/>
    <w:rsid w:val="007D6766"/>
    <w:rsid w:val="007E0054"/>
    <w:rsid w:val="007E17EF"/>
    <w:rsid w:val="007E31B3"/>
    <w:rsid w:val="00800322"/>
    <w:rsid w:val="00806DF8"/>
    <w:rsid w:val="00807168"/>
    <w:rsid w:val="008075B2"/>
    <w:rsid w:val="00807F06"/>
    <w:rsid w:val="00813AB6"/>
    <w:rsid w:val="00817267"/>
    <w:rsid w:val="008207E9"/>
    <w:rsid w:val="00820BCD"/>
    <w:rsid w:val="00821D60"/>
    <w:rsid w:val="00823080"/>
    <w:rsid w:val="0083211A"/>
    <w:rsid w:val="00840AF8"/>
    <w:rsid w:val="00841703"/>
    <w:rsid w:val="00841CA1"/>
    <w:rsid w:val="00845788"/>
    <w:rsid w:val="00847BEC"/>
    <w:rsid w:val="008515C9"/>
    <w:rsid w:val="00854E44"/>
    <w:rsid w:val="00857030"/>
    <w:rsid w:val="00861131"/>
    <w:rsid w:val="008611CF"/>
    <w:rsid w:val="008662F8"/>
    <w:rsid w:val="00866C74"/>
    <w:rsid w:val="00866D15"/>
    <w:rsid w:val="00872361"/>
    <w:rsid w:val="00875EF2"/>
    <w:rsid w:val="00880674"/>
    <w:rsid w:val="008807C2"/>
    <w:rsid w:val="008873F6"/>
    <w:rsid w:val="00887E79"/>
    <w:rsid w:val="0089367C"/>
    <w:rsid w:val="0089548A"/>
    <w:rsid w:val="00897EFA"/>
    <w:rsid w:val="008A3A11"/>
    <w:rsid w:val="008B6DCB"/>
    <w:rsid w:val="008D2053"/>
    <w:rsid w:val="008D5885"/>
    <w:rsid w:val="008D7955"/>
    <w:rsid w:val="008E0BED"/>
    <w:rsid w:val="008E28A3"/>
    <w:rsid w:val="008E2C1A"/>
    <w:rsid w:val="008E3AD9"/>
    <w:rsid w:val="008F084C"/>
    <w:rsid w:val="008F2970"/>
    <w:rsid w:val="008F3DDD"/>
    <w:rsid w:val="008F5DA4"/>
    <w:rsid w:val="008F6A70"/>
    <w:rsid w:val="00902CCB"/>
    <w:rsid w:val="00902E08"/>
    <w:rsid w:val="0090525F"/>
    <w:rsid w:val="00907C3D"/>
    <w:rsid w:val="00910390"/>
    <w:rsid w:val="00910E8C"/>
    <w:rsid w:val="00912EFB"/>
    <w:rsid w:val="009137EE"/>
    <w:rsid w:val="00924C51"/>
    <w:rsid w:val="0092555F"/>
    <w:rsid w:val="00927076"/>
    <w:rsid w:val="00930263"/>
    <w:rsid w:val="00931253"/>
    <w:rsid w:val="0093243B"/>
    <w:rsid w:val="00932600"/>
    <w:rsid w:val="0093317F"/>
    <w:rsid w:val="009410A6"/>
    <w:rsid w:val="009425C7"/>
    <w:rsid w:val="0094372E"/>
    <w:rsid w:val="009440E4"/>
    <w:rsid w:val="009479D9"/>
    <w:rsid w:val="00950879"/>
    <w:rsid w:val="00954379"/>
    <w:rsid w:val="00954969"/>
    <w:rsid w:val="00956368"/>
    <w:rsid w:val="009563E4"/>
    <w:rsid w:val="00961E51"/>
    <w:rsid w:val="009631E2"/>
    <w:rsid w:val="00964A82"/>
    <w:rsid w:val="0097420D"/>
    <w:rsid w:val="00976F9D"/>
    <w:rsid w:val="009770BA"/>
    <w:rsid w:val="00980F5D"/>
    <w:rsid w:val="00981873"/>
    <w:rsid w:val="0098238F"/>
    <w:rsid w:val="00983832"/>
    <w:rsid w:val="00983FBC"/>
    <w:rsid w:val="00987019"/>
    <w:rsid w:val="00987A04"/>
    <w:rsid w:val="00987BCB"/>
    <w:rsid w:val="0099048B"/>
    <w:rsid w:val="00991539"/>
    <w:rsid w:val="00991F31"/>
    <w:rsid w:val="00997C10"/>
    <w:rsid w:val="009A1263"/>
    <w:rsid w:val="009A17A7"/>
    <w:rsid w:val="009B171A"/>
    <w:rsid w:val="009B3B12"/>
    <w:rsid w:val="009B4611"/>
    <w:rsid w:val="009B4B0B"/>
    <w:rsid w:val="009C0E72"/>
    <w:rsid w:val="009C418C"/>
    <w:rsid w:val="009C4C06"/>
    <w:rsid w:val="009C57E1"/>
    <w:rsid w:val="009C5C94"/>
    <w:rsid w:val="009D0512"/>
    <w:rsid w:val="009D3582"/>
    <w:rsid w:val="009E5A4C"/>
    <w:rsid w:val="009F00D1"/>
    <w:rsid w:val="009F1D47"/>
    <w:rsid w:val="009F709A"/>
    <w:rsid w:val="009F7D69"/>
    <w:rsid w:val="00A01502"/>
    <w:rsid w:val="00A06671"/>
    <w:rsid w:val="00A111D4"/>
    <w:rsid w:val="00A12645"/>
    <w:rsid w:val="00A126C3"/>
    <w:rsid w:val="00A13138"/>
    <w:rsid w:val="00A144D4"/>
    <w:rsid w:val="00A167F4"/>
    <w:rsid w:val="00A22B20"/>
    <w:rsid w:val="00A32C19"/>
    <w:rsid w:val="00A34CAF"/>
    <w:rsid w:val="00A34DA1"/>
    <w:rsid w:val="00A3593C"/>
    <w:rsid w:val="00A367E6"/>
    <w:rsid w:val="00A408F0"/>
    <w:rsid w:val="00A4278B"/>
    <w:rsid w:val="00A450ED"/>
    <w:rsid w:val="00A45920"/>
    <w:rsid w:val="00A47844"/>
    <w:rsid w:val="00A518A4"/>
    <w:rsid w:val="00A53C84"/>
    <w:rsid w:val="00A55518"/>
    <w:rsid w:val="00A565A3"/>
    <w:rsid w:val="00A569D4"/>
    <w:rsid w:val="00A6063E"/>
    <w:rsid w:val="00A6242B"/>
    <w:rsid w:val="00A62DC7"/>
    <w:rsid w:val="00A62E52"/>
    <w:rsid w:val="00A67CB7"/>
    <w:rsid w:val="00A7189C"/>
    <w:rsid w:val="00A71FC1"/>
    <w:rsid w:val="00A744AC"/>
    <w:rsid w:val="00A77A7D"/>
    <w:rsid w:val="00A77A95"/>
    <w:rsid w:val="00A77B51"/>
    <w:rsid w:val="00A77CAD"/>
    <w:rsid w:val="00A77F85"/>
    <w:rsid w:val="00A80C21"/>
    <w:rsid w:val="00A81D16"/>
    <w:rsid w:val="00A87AF0"/>
    <w:rsid w:val="00A96CD0"/>
    <w:rsid w:val="00AA0911"/>
    <w:rsid w:val="00AA1C83"/>
    <w:rsid w:val="00AB0EE6"/>
    <w:rsid w:val="00AB35EF"/>
    <w:rsid w:val="00AB512A"/>
    <w:rsid w:val="00AB5164"/>
    <w:rsid w:val="00AC0B4B"/>
    <w:rsid w:val="00AC1A92"/>
    <w:rsid w:val="00AC44B2"/>
    <w:rsid w:val="00AD228E"/>
    <w:rsid w:val="00AD3F51"/>
    <w:rsid w:val="00AD5E7B"/>
    <w:rsid w:val="00AE2D84"/>
    <w:rsid w:val="00AE7037"/>
    <w:rsid w:val="00AE7D64"/>
    <w:rsid w:val="00AF2992"/>
    <w:rsid w:val="00AF7339"/>
    <w:rsid w:val="00AF7CBB"/>
    <w:rsid w:val="00B0209D"/>
    <w:rsid w:val="00B05648"/>
    <w:rsid w:val="00B106F1"/>
    <w:rsid w:val="00B131D3"/>
    <w:rsid w:val="00B227FB"/>
    <w:rsid w:val="00B23610"/>
    <w:rsid w:val="00B25AA8"/>
    <w:rsid w:val="00B262D4"/>
    <w:rsid w:val="00B27BCD"/>
    <w:rsid w:val="00B304E6"/>
    <w:rsid w:val="00B363D8"/>
    <w:rsid w:val="00B54F95"/>
    <w:rsid w:val="00B5570F"/>
    <w:rsid w:val="00B56670"/>
    <w:rsid w:val="00B60C56"/>
    <w:rsid w:val="00B61A31"/>
    <w:rsid w:val="00B67A92"/>
    <w:rsid w:val="00B71EED"/>
    <w:rsid w:val="00B8315F"/>
    <w:rsid w:val="00B83AB2"/>
    <w:rsid w:val="00B91812"/>
    <w:rsid w:val="00B932FF"/>
    <w:rsid w:val="00B94828"/>
    <w:rsid w:val="00B96346"/>
    <w:rsid w:val="00BA259F"/>
    <w:rsid w:val="00BA512C"/>
    <w:rsid w:val="00BA7310"/>
    <w:rsid w:val="00BA7BED"/>
    <w:rsid w:val="00BA7F2C"/>
    <w:rsid w:val="00BB591F"/>
    <w:rsid w:val="00BC2F2F"/>
    <w:rsid w:val="00BC3CCF"/>
    <w:rsid w:val="00BC3FAB"/>
    <w:rsid w:val="00BD01AF"/>
    <w:rsid w:val="00BD28B5"/>
    <w:rsid w:val="00BD2D7C"/>
    <w:rsid w:val="00BD6832"/>
    <w:rsid w:val="00BD7748"/>
    <w:rsid w:val="00BE09DB"/>
    <w:rsid w:val="00BE26E9"/>
    <w:rsid w:val="00BE5943"/>
    <w:rsid w:val="00BE5B51"/>
    <w:rsid w:val="00BE678C"/>
    <w:rsid w:val="00BF23AB"/>
    <w:rsid w:val="00BF36D9"/>
    <w:rsid w:val="00BF3F0D"/>
    <w:rsid w:val="00BF56AD"/>
    <w:rsid w:val="00BF7470"/>
    <w:rsid w:val="00C00830"/>
    <w:rsid w:val="00C03EA8"/>
    <w:rsid w:val="00C069FB"/>
    <w:rsid w:val="00C11ADF"/>
    <w:rsid w:val="00C11D4D"/>
    <w:rsid w:val="00C1382B"/>
    <w:rsid w:val="00C14022"/>
    <w:rsid w:val="00C148C3"/>
    <w:rsid w:val="00C16CC2"/>
    <w:rsid w:val="00C2056C"/>
    <w:rsid w:val="00C24D02"/>
    <w:rsid w:val="00C31913"/>
    <w:rsid w:val="00C360EC"/>
    <w:rsid w:val="00C3769D"/>
    <w:rsid w:val="00C40166"/>
    <w:rsid w:val="00C422DF"/>
    <w:rsid w:val="00C45800"/>
    <w:rsid w:val="00C50C23"/>
    <w:rsid w:val="00C5299B"/>
    <w:rsid w:val="00C6574A"/>
    <w:rsid w:val="00C67189"/>
    <w:rsid w:val="00C7248F"/>
    <w:rsid w:val="00C729B2"/>
    <w:rsid w:val="00C7343A"/>
    <w:rsid w:val="00C757B8"/>
    <w:rsid w:val="00C76097"/>
    <w:rsid w:val="00C804D7"/>
    <w:rsid w:val="00C80D9A"/>
    <w:rsid w:val="00C84B8D"/>
    <w:rsid w:val="00C9060B"/>
    <w:rsid w:val="00C90780"/>
    <w:rsid w:val="00C9093D"/>
    <w:rsid w:val="00C90F6B"/>
    <w:rsid w:val="00C948FB"/>
    <w:rsid w:val="00C950BD"/>
    <w:rsid w:val="00C9553E"/>
    <w:rsid w:val="00C96379"/>
    <w:rsid w:val="00C96A71"/>
    <w:rsid w:val="00CA1245"/>
    <w:rsid w:val="00CB117C"/>
    <w:rsid w:val="00CB2B01"/>
    <w:rsid w:val="00CB44F6"/>
    <w:rsid w:val="00CB7A5E"/>
    <w:rsid w:val="00CC17DB"/>
    <w:rsid w:val="00CC2C0C"/>
    <w:rsid w:val="00CC6646"/>
    <w:rsid w:val="00CC6731"/>
    <w:rsid w:val="00CC75DD"/>
    <w:rsid w:val="00CD12BB"/>
    <w:rsid w:val="00CD2084"/>
    <w:rsid w:val="00CD6EA6"/>
    <w:rsid w:val="00CD78D7"/>
    <w:rsid w:val="00CD7B0F"/>
    <w:rsid w:val="00CE25E0"/>
    <w:rsid w:val="00CE30E3"/>
    <w:rsid w:val="00CE5791"/>
    <w:rsid w:val="00CE6E7E"/>
    <w:rsid w:val="00CF1C0F"/>
    <w:rsid w:val="00D004F7"/>
    <w:rsid w:val="00D0075F"/>
    <w:rsid w:val="00D02D89"/>
    <w:rsid w:val="00D07DF4"/>
    <w:rsid w:val="00D131C1"/>
    <w:rsid w:val="00D16800"/>
    <w:rsid w:val="00D1767D"/>
    <w:rsid w:val="00D21C32"/>
    <w:rsid w:val="00D239D9"/>
    <w:rsid w:val="00D273CA"/>
    <w:rsid w:val="00D274ED"/>
    <w:rsid w:val="00D3167D"/>
    <w:rsid w:val="00D31779"/>
    <w:rsid w:val="00D32569"/>
    <w:rsid w:val="00D340F7"/>
    <w:rsid w:val="00D530A2"/>
    <w:rsid w:val="00D55114"/>
    <w:rsid w:val="00D61945"/>
    <w:rsid w:val="00D627EE"/>
    <w:rsid w:val="00D62F39"/>
    <w:rsid w:val="00D631D4"/>
    <w:rsid w:val="00D66202"/>
    <w:rsid w:val="00D70027"/>
    <w:rsid w:val="00D72505"/>
    <w:rsid w:val="00D754FB"/>
    <w:rsid w:val="00D75C8E"/>
    <w:rsid w:val="00D7730A"/>
    <w:rsid w:val="00D810AC"/>
    <w:rsid w:val="00D82886"/>
    <w:rsid w:val="00D8401D"/>
    <w:rsid w:val="00D93F5C"/>
    <w:rsid w:val="00D97A0C"/>
    <w:rsid w:val="00DA0FDB"/>
    <w:rsid w:val="00DA101D"/>
    <w:rsid w:val="00DA4A42"/>
    <w:rsid w:val="00DA70B2"/>
    <w:rsid w:val="00DB0D89"/>
    <w:rsid w:val="00DB5FDC"/>
    <w:rsid w:val="00DB7622"/>
    <w:rsid w:val="00DC1E47"/>
    <w:rsid w:val="00DC4049"/>
    <w:rsid w:val="00DC4162"/>
    <w:rsid w:val="00DC5CAD"/>
    <w:rsid w:val="00DC7E16"/>
    <w:rsid w:val="00DD0BBE"/>
    <w:rsid w:val="00DD0F8E"/>
    <w:rsid w:val="00DD3E3E"/>
    <w:rsid w:val="00DD7D9D"/>
    <w:rsid w:val="00DE2E0C"/>
    <w:rsid w:val="00DE3421"/>
    <w:rsid w:val="00DE77CF"/>
    <w:rsid w:val="00DF1625"/>
    <w:rsid w:val="00DF688C"/>
    <w:rsid w:val="00E0435B"/>
    <w:rsid w:val="00E07975"/>
    <w:rsid w:val="00E10CE5"/>
    <w:rsid w:val="00E145C6"/>
    <w:rsid w:val="00E20979"/>
    <w:rsid w:val="00E23FC7"/>
    <w:rsid w:val="00E262A4"/>
    <w:rsid w:val="00E322A6"/>
    <w:rsid w:val="00E33988"/>
    <w:rsid w:val="00E37310"/>
    <w:rsid w:val="00E406EA"/>
    <w:rsid w:val="00E42C23"/>
    <w:rsid w:val="00E43C0F"/>
    <w:rsid w:val="00E51532"/>
    <w:rsid w:val="00E537D4"/>
    <w:rsid w:val="00E64140"/>
    <w:rsid w:val="00E67030"/>
    <w:rsid w:val="00E70CF3"/>
    <w:rsid w:val="00E72067"/>
    <w:rsid w:val="00E745F6"/>
    <w:rsid w:val="00E763F6"/>
    <w:rsid w:val="00E8414E"/>
    <w:rsid w:val="00E8796D"/>
    <w:rsid w:val="00E90951"/>
    <w:rsid w:val="00E93296"/>
    <w:rsid w:val="00E936E0"/>
    <w:rsid w:val="00E93B05"/>
    <w:rsid w:val="00E93F9B"/>
    <w:rsid w:val="00EA040E"/>
    <w:rsid w:val="00EA2F27"/>
    <w:rsid w:val="00EB0FBB"/>
    <w:rsid w:val="00EB1B79"/>
    <w:rsid w:val="00EC11E6"/>
    <w:rsid w:val="00EC2EFE"/>
    <w:rsid w:val="00EC51FA"/>
    <w:rsid w:val="00EC6ABC"/>
    <w:rsid w:val="00ED1428"/>
    <w:rsid w:val="00ED354D"/>
    <w:rsid w:val="00EE162D"/>
    <w:rsid w:val="00EF3ED0"/>
    <w:rsid w:val="00EF697B"/>
    <w:rsid w:val="00EF746B"/>
    <w:rsid w:val="00F00CE9"/>
    <w:rsid w:val="00F06737"/>
    <w:rsid w:val="00F07654"/>
    <w:rsid w:val="00F126E4"/>
    <w:rsid w:val="00F1500D"/>
    <w:rsid w:val="00F22C01"/>
    <w:rsid w:val="00F2357E"/>
    <w:rsid w:val="00F24273"/>
    <w:rsid w:val="00F25E93"/>
    <w:rsid w:val="00F42230"/>
    <w:rsid w:val="00F43E61"/>
    <w:rsid w:val="00F4420D"/>
    <w:rsid w:val="00F50D38"/>
    <w:rsid w:val="00F61D6E"/>
    <w:rsid w:val="00F61DB6"/>
    <w:rsid w:val="00F63949"/>
    <w:rsid w:val="00F65CD3"/>
    <w:rsid w:val="00F660FD"/>
    <w:rsid w:val="00F7012E"/>
    <w:rsid w:val="00F71359"/>
    <w:rsid w:val="00F71A39"/>
    <w:rsid w:val="00F835F7"/>
    <w:rsid w:val="00F9335F"/>
    <w:rsid w:val="00F95DBA"/>
    <w:rsid w:val="00F96152"/>
    <w:rsid w:val="00F9660E"/>
    <w:rsid w:val="00FA60E9"/>
    <w:rsid w:val="00FA75D5"/>
    <w:rsid w:val="00FA76C0"/>
    <w:rsid w:val="00FB18F3"/>
    <w:rsid w:val="00FB2F02"/>
    <w:rsid w:val="00FB513B"/>
    <w:rsid w:val="00FB5EFC"/>
    <w:rsid w:val="00FC1277"/>
    <w:rsid w:val="00FC389C"/>
    <w:rsid w:val="00FC628D"/>
    <w:rsid w:val="00FC70D8"/>
    <w:rsid w:val="00FC7F88"/>
    <w:rsid w:val="00FD456F"/>
    <w:rsid w:val="00FE3876"/>
    <w:rsid w:val="00FE6EF2"/>
    <w:rsid w:val="00FF2DBC"/>
    <w:rsid w:val="00FF6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083B62"/>
    <w:pPr>
      <w:tabs>
        <w:tab w:val="right" w:leader="dot" w:pos="9017"/>
      </w:tabs>
      <w:bidi/>
      <w:spacing w:after="100"/>
    </w:pPr>
    <w:rPr>
      <w:rFonts w:ascii="Arial" w:hAnsi="Arial" w:cs="Arial"/>
      <w:noProof/>
      <w:color w:val="373E49" w:themeColor="accent1"/>
      <w:sz w:val="24"/>
      <w:szCs w:val="24"/>
    </w:r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styleId="Revision">
    <w:name w:val="Revision"/>
    <w:hidden/>
    <w:uiPriority w:val="99"/>
    <w:semiHidden/>
    <w:rsid w:val="004D5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39504">
      <w:bodyDiv w:val="1"/>
      <w:marLeft w:val="0"/>
      <w:marRight w:val="0"/>
      <w:marTop w:val="0"/>
      <w:marBottom w:val="0"/>
      <w:divBdr>
        <w:top w:val="none" w:sz="0" w:space="0" w:color="auto"/>
        <w:left w:val="none" w:sz="0" w:space="0" w:color="auto"/>
        <w:bottom w:val="none" w:sz="0" w:space="0" w:color="auto"/>
        <w:right w:val="none" w:sz="0" w:space="0" w:color="auto"/>
      </w:divBdr>
    </w:div>
    <w:div w:id="173418416">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1949698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523060266">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671302571">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221400558">
      <w:bodyDiv w:val="1"/>
      <w:marLeft w:val="0"/>
      <w:marRight w:val="0"/>
      <w:marTop w:val="0"/>
      <w:marBottom w:val="0"/>
      <w:divBdr>
        <w:top w:val="none" w:sz="0" w:space="0" w:color="auto"/>
        <w:left w:val="none" w:sz="0" w:space="0" w:color="auto"/>
        <w:bottom w:val="none" w:sz="0" w:space="0" w:color="auto"/>
        <w:right w:val="none" w:sz="0" w:space="0" w:color="auto"/>
      </w:divBdr>
    </w:div>
    <w:div w:id="1259825255">
      <w:bodyDiv w:val="1"/>
      <w:marLeft w:val="0"/>
      <w:marRight w:val="0"/>
      <w:marTop w:val="0"/>
      <w:marBottom w:val="0"/>
      <w:divBdr>
        <w:top w:val="none" w:sz="0" w:space="0" w:color="auto"/>
        <w:left w:val="none" w:sz="0" w:space="0" w:color="auto"/>
        <w:bottom w:val="none" w:sz="0" w:space="0" w:color="auto"/>
        <w:right w:val="none" w:sz="0" w:space="0" w:color="auto"/>
      </w:divBdr>
    </w:div>
    <w:div w:id="1303998405">
      <w:bodyDiv w:val="1"/>
      <w:marLeft w:val="0"/>
      <w:marRight w:val="0"/>
      <w:marTop w:val="0"/>
      <w:marBottom w:val="0"/>
      <w:divBdr>
        <w:top w:val="none" w:sz="0" w:space="0" w:color="auto"/>
        <w:left w:val="none" w:sz="0" w:space="0" w:color="auto"/>
        <w:bottom w:val="none" w:sz="0" w:space="0" w:color="auto"/>
        <w:right w:val="none" w:sz="0" w:space="0" w:color="auto"/>
      </w:divBdr>
    </w:div>
    <w:div w:id="1405446640">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291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3031"/>
    <w:rsid w:val="00036889"/>
    <w:rsid w:val="00041A9A"/>
    <w:rsid w:val="00054920"/>
    <w:rsid w:val="00072FED"/>
    <w:rsid w:val="000868F6"/>
    <w:rsid w:val="00092551"/>
    <w:rsid w:val="000A485A"/>
    <w:rsid w:val="000C1996"/>
    <w:rsid w:val="0011469B"/>
    <w:rsid w:val="00126EB6"/>
    <w:rsid w:val="001406DA"/>
    <w:rsid w:val="001538C1"/>
    <w:rsid w:val="00162524"/>
    <w:rsid w:val="00182A50"/>
    <w:rsid w:val="00187AC5"/>
    <w:rsid w:val="00192A0D"/>
    <w:rsid w:val="001B4C95"/>
    <w:rsid w:val="001C4C7C"/>
    <w:rsid w:val="001C7AD4"/>
    <w:rsid w:val="001D6E08"/>
    <w:rsid w:val="00205074"/>
    <w:rsid w:val="002C01AD"/>
    <w:rsid w:val="002F36F2"/>
    <w:rsid w:val="0033465C"/>
    <w:rsid w:val="00374DA4"/>
    <w:rsid w:val="003974F5"/>
    <w:rsid w:val="003A0C13"/>
    <w:rsid w:val="003A2A92"/>
    <w:rsid w:val="003D058C"/>
    <w:rsid w:val="003F3881"/>
    <w:rsid w:val="00423324"/>
    <w:rsid w:val="00442134"/>
    <w:rsid w:val="00454B33"/>
    <w:rsid w:val="0046597E"/>
    <w:rsid w:val="004C6BC6"/>
    <w:rsid w:val="004D7336"/>
    <w:rsid w:val="004E50CC"/>
    <w:rsid w:val="005562C0"/>
    <w:rsid w:val="00572951"/>
    <w:rsid w:val="0059191B"/>
    <w:rsid w:val="005B1938"/>
    <w:rsid w:val="005B773D"/>
    <w:rsid w:val="005B7A12"/>
    <w:rsid w:val="005C68CB"/>
    <w:rsid w:val="005D4F61"/>
    <w:rsid w:val="005F04AA"/>
    <w:rsid w:val="006442B5"/>
    <w:rsid w:val="00654C79"/>
    <w:rsid w:val="00657E83"/>
    <w:rsid w:val="006623CB"/>
    <w:rsid w:val="0067784A"/>
    <w:rsid w:val="006C06DA"/>
    <w:rsid w:val="006F7DC8"/>
    <w:rsid w:val="00716180"/>
    <w:rsid w:val="00747FD8"/>
    <w:rsid w:val="007651E4"/>
    <w:rsid w:val="007803AA"/>
    <w:rsid w:val="007A0883"/>
    <w:rsid w:val="007B2ADB"/>
    <w:rsid w:val="0080311A"/>
    <w:rsid w:val="00823AE4"/>
    <w:rsid w:val="008304DE"/>
    <w:rsid w:val="008456C1"/>
    <w:rsid w:val="00872B8D"/>
    <w:rsid w:val="008773DE"/>
    <w:rsid w:val="0089713A"/>
    <w:rsid w:val="008B1B14"/>
    <w:rsid w:val="008B7E82"/>
    <w:rsid w:val="008F7A56"/>
    <w:rsid w:val="00926063"/>
    <w:rsid w:val="00987B48"/>
    <w:rsid w:val="00991547"/>
    <w:rsid w:val="009A0323"/>
    <w:rsid w:val="009F7EFC"/>
    <w:rsid w:val="00A042A7"/>
    <w:rsid w:val="00A05208"/>
    <w:rsid w:val="00A22E6F"/>
    <w:rsid w:val="00A407B3"/>
    <w:rsid w:val="00A61F46"/>
    <w:rsid w:val="00A73904"/>
    <w:rsid w:val="00A744E2"/>
    <w:rsid w:val="00A81510"/>
    <w:rsid w:val="00A93216"/>
    <w:rsid w:val="00A96DAD"/>
    <w:rsid w:val="00AC2AA8"/>
    <w:rsid w:val="00AE067F"/>
    <w:rsid w:val="00AF4B5B"/>
    <w:rsid w:val="00AF52C8"/>
    <w:rsid w:val="00AF66DE"/>
    <w:rsid w:val="00B01EF5"/>
    <w:rsid w:val="00B1139C"/>
    <w:rsid w:val="00B1248A"/>
    <w:rsid w:val="00B53C95"/>
    <w:rsid w:val="00B7453D"/>
    <w:rsid w:val="00BD7340"/>
    <w:rsid w:val="00BE0932"/>
    <w:rsid w:val="00C01B08"/>
    <w:rsid w:val="00C06BCD"/>
    <w:rsid w:val="00C07A85"/>
    <w:rsid w:val="00C220BC"/>
    <w:rsid w:val="00C648A3"/>
    <w:rsid w:val="00CB2F21"/>
    <w:rsid w:val="00CD0276"/>
    <w:rsid w:val="00D75C65"/>
    <w:rsid w:val="00D90426"/>
    <w:rsid w:val="00DC0CF1"/>
    <w:rsid w:val="00DF496A"/>
    <w:rsid w:val="00E11E69"/>
    <w:rsid w:val="00E40AFF"/>
    <w:rsid w:val="00E42813"/>
    <w:rsid w:val="00E529D2"/>
    <w:rsid w:val="00E673E2"/>
    <w:rsid w:val="00E7076D"/>
    <w:rsid w:val="00E82B2D"/>
    <w:rsid w:val="00E90B48"/>
    <w:rsid w:val="00E93E13"/>
    <w:rsid w:val="00EC14DD"/>
    <w:rsid w:val="00EC2BE2"/>
    <w:rsid w:val="00ED5E0F"/>
    <w:rsid w:val="00EE6FA0"/>
    <w:rsid w:val="00EE7449"/>
    <w:rsid w:val="00F10453"/>
    <w:rsid w:val="00F27605"/>
    <w:rsid w:val="00F36496"/>
    <w:rsid w:val="00F55064"/>
    <w:rsid w:val="00F851A6"/>
    <w:rsid w:val="00FA78B8"/>
    <w:rsid w:val="00FB7754"/>
    <w:rsid w:val="00FF15E0"/>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6F2"/>
    <w:rPr>
      <w:color w:val="808080"/>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2D1D-B99B-4B37-99FB-CE6670686A7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3C69A04-5B47-4703-82BA-31C52D57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2023-10-11T11:47:00Z</dcterms:created>
  <dcterms:modified xsi:type="dcterms:W3CDTF">2023-10-11T11:48:00Z</dcterms:modified>
</cp:coreProperties>
</file>