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4D134" w14:textId="77777777" w:rsidR="00743ABB" w:rsidRPr="004F0226" w:rsidRDefault="00743ABB" w:rsidP="00F06D07">
      <w:pPr>
        <w:bidi/>
        <w:jc w:val="both"/>
        <w:rPr>
          <w:rFonts w:ascii="Arial" w:hAnsi="Arial" w:cs="Arial"/>
          <w:color w:val="00B8AD" w:themeColor="text2"/>
          <w:sz w:val="56"/>
          <w:szCs w:val="56"/>
        </w:rPr>
      </w:pPr>
      <w:r w:rsidRPr="004F0226">
        <w:rPr>
          <w:rFonts w:ascii="Arial" w:hAnsi="Arial" w:cs="Arial"/>
          <w:noProof/>
          <w:sz w:val="24"/>
          <w:szCs w:val="24"/>
          <w:lang w:eastAsia="en-US"/>
        </w:rPr>
        <mc:AlternateContent>
          <mc:Choice Requires="wps">
            <w:drawing>
              <wp:anchor distT="45720" distB="45720" distL="114300" distR="114300" simplePos="0" relativeHeight="251658240" behindDoc="0" locked="0" layoutInCell="1" allowOverlap="1" wp14:anchorId="3984D326" wp14:editId="3984D327">
                <wp:simplePos x="0" y="0"/>
                <wp:positionH relativeFrom="column">
                  <wp:posOffset>-410845</wp:posOffset>
                </wp:positionH>
                <wp:positionV relativeFrom="paragraph">
                  <wp:posOffset>-411642</wp:posOffset>
                </wp:positionV>
                <wp:extent cx="2667000" cy="602511"/>
                <wp:effectExtent l="0" t="0" r="1270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2511"/>
                        </a:xfrm>
                        <a:prstGeom prst="rect">
                          <a:avLst/>
                        </a:prstGeom>
                        <a:solidFill>
                          <a:srgbClr val="FFFFFF"/>
                        </a:solidFill>
                        <a:ln w="9525">
                          <a:solidFill>
                            <a:srgbClr val="FF0000"/>
                          </a:solidFill>
                          <a:miter lim="800000"/>
                          <a:headEnd/>
                          <a:tailEnd/>
                        </a:ln>
                      </wps:spPr>
                      <wps:txbx>
                        <w:txbxContent>
                          <w:p w14:paraId="3984D346" w14:textId="77777777" w:rsidR="00713693" w:rsidRDefault="00713693"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14:paraId="3984D347" w14:textId="77777777" w:rsidR="00713693" w:rsidRDefault="00713693" w:rsidP="00743ABB">
                            <w:pPr>
                              <w:bidi/>
                              <w:rPr>
                                <w:rFonts w:cs="Arial"/>
                                <w:color w:val="FF0000"/>
                                <w:sz w:val="17"/>
                                <w:szCs w:val="17"/>
                              </w:rPr>
                            </w:pPr>
                          </w:p>
                          <w:p w14:paraId="3984D348" w14:textId="77777777" w:rsidR="00713693" w:rsidRDefault="00713693" w:rsidP="00743ABB">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84D326" id="_x0000_t202" coordsize="21600,21600" o:spt="202" path="m,l,21600r21600,l21600,xe">
                <v:stroke joinstyle="miter"/>
                <v:path gradientshapeok="t" o:connecttype="rect"/>
              </v:shapetype>
              <v:shape id="Text Box 1" o:spid="_x0000_s1026" type="#_x0000_t202" style="position:absolute;left:0;text-align:left;margin-left:-32.35pt;margin-top:-32.4pt;width:210pt;height:4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" strokecolor="red">
                <v:textbox>
                  <w:txbxContent>
                    <w:p w14:paraId="3984D346" w14:textId="77777777" w:rsidR="00713693" w:rsidRDefault="00713693" w:rsidP="00847AC7">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w:t>
                      </w:r>
                      <w:r>
                        <w:rPr>
                          <w:rFonts w:cs="Arial" w:hint="cs"/>
                          <w:color w:val="FF0000"/>
                          <w:sz w:val="17"/>
                          <w:szCs w:val="17"/>
                          <w:rtl/>
                          <w:lang w:eastAsia="ar"/>
                        </w:rPr>
                        <w:t xml:space="preserve"> </w:t>
                      </w:r>
                      <w:r>
                        <w:rPr>
                          <w:rFonts w:cs="Arial"/>
                          <w:color w:val="FF0000"/>
                          <w:sz w:val="17"/>
                          <w:szCs w:val="17"/>
                          <w:rtl/>
                          <w:lang w:eastAsia="ar"/>
                        </w:rPr>
                        <w:t>الملو</w:t>
                      </w:r>
                      <w:r>
                        <w:rPr>
                          <w:rFonts w:cs="Arial" w:hint="cs"/>
                          <w:color w:val="FF0000"/>
                          <w:sz w:val="17"/>
                          <w:szCs w:val="17"/>
                          <w:rtl/>
                          <w:lang w:eastAsia="ar"/>
                        </w:rPr>
                        <w:t>ن</w:t>
                      </w:r>
                      <w:r>
                        <w:rPr>
                          <w:rFonts w:cs="Arial"/>
                          <w:color w:val="FF0000"/>
                          <w:sz w:val="17"/>
                          <w:szCs w:val="17"/>
                          <w:rtl/>
                          <w:lang w:eastAsia="ar"/>
                        </w:rPr>
                        <w:t xml:space="preserve"> بعد إجراء التعديلات.</w:t>
                      </w:r>
                    </w:p>
                    <w:p w14:paraId="3984D347" w14:textId="77777777" w:rsidR="00713693" w:rsidRDefault="00713693" w:rsidP="00743ABB">
                      <w:pPr>
                        <w:bidi/>
                        <w:rPr>
                          <w:rFonts w:cs="Arial"/>
                          <w:color w:val="FF0000"/>
                          <w:sz w:val="17"/>
                          <w:szCs w:val="17"/>
                        </w:rPr>
                      </w:pPr>
                    </w:p>
                    <w:p w14:paraId="3984D348" w14:textId="77777777" w:rsidR="00713693" w:rsidRDefault="00713693" w:rsidP="00743ABB">
                      <w:pPr>
                        <w:bidi/>
                        <w:rPr>
                          <w:color w:val="FF0000"/>
                          <w:sz w:val="17"/>
                          <w:szCs w:val="17"/>
                        </w:rPr>
                      </w:pPr>
                    </w:p>
                  </w:txbxContent>
                </v:textbox>
              </v:shape>
            </w:pict>
          </mc:Fallback>
        </mc:AlternateContent>
      </w:r>
    </w:p>
    <w:p w14:paraId="3984D135" w14:textId="21137875" w:rsidR="00743ABB" w:rsidRDefault="00743ABB" w:rsidP="00F06D07">
      <w:pPr>
        <w:bidi/>
        <w:jc w:val="both"/>
        <w:rPr>
          <w:rFonts w:ascii="Arial" w:hAnsi="Arial" w:cs="Arial"/>
          <w:color w:val="00B8AD" w:themeColor="text2"/>
          <w:sz w:val="56"/>
          <w:szCs w:val="56"/>
        </w:rPr>
      </w:pPr>
    </w:p>
    <w:p w14:paraId="0300D5DB" w14:textId="77777777" w:rsidR="00A61B9F" w:rsidRPr="004F0226" w:rsidRDefault="00A61B9F" w:rsidP="00A61B9F">
      <w:pPr>
        <w:bidi/>
        <w:jc w:val="both"/>
        <w:rPr>
          <w:rFonts w:ascii="Arial" w:hAnsi="Arial" w:cs="Arial"/>
          <w:color w:val="00B8AD" w:themeColor="text2"/>
          <w:sz w:val="56"/>
          <w:szCs w:val="56"/>
        </w:rPr>
      </w:pPr>
    </w:p>
    <w:p w14:paraId="3984D136" w14:textId="77777777" w:rsidR="00F700D3" w:rsidRPr="004F0226" w:rsidRDefault="00F700D3" w:rsidP="00F06D07">
      <w:pPr>
        <w:bidi/>
        <w:jc w:val="both"/>
        <w:rPr>
          <w:rFonts w:ascii="Arial" w:hAnsi="Arial" w:cs="Arial"/>
          <w:color w:val="00B8AD" w:themeColor="text2"/>
          <w:sz w:val="56"/>
          <w:szCs w:val="56"/>
        </w:rPr>
      </w:pPr>
    </w:p>
    <w:p w14:paraId="3984D137" w14:textId="77777777" w:rsidR="00743ABB" w:rsidRPr="004F0226" w:rsidRDefault="00743ABB" w:rsidP="00F06D07">
      <w:pPr>
        <w:bidi/>
        <w:jc w:val="center"/>
        <w:rPr>
          <w:rFonts w:ascii="Arial" w:hAnsi="Arial" w:cs="Arial"/>
          <w:color w:val="00B8AD" w:themeColor="text2"/>
          <w:sz w:val="56"/>
          <w:szCs w:val="56"/>
        </w:rPr>
      </w:pPr>
      <w:r w:rsidRPr="004F0226">
        <w:rPr>
          <w:rFonts w:ascii="Arial" w:hAnsi="Arial" w:cs="Arial"/>
          <w:noProof/>
          <w:sz w:val="24"/>
          <w:szCs w:val="24"/>
          <w:lang w:eastAsia="en-US"/>
        </w:rPr>
        <mc:AlternateContent>
          <mc:Choice Requires="wps">
            <w:drawing>
              <wp:anchor distT="45720" distB="45720" distL="114300" distR="114300" simplePos="0" relativeHeight="251658242" behindDoc="0" locked="0" layoutInCell="1" allowOverlap="1" wp14:anchorId="3984D328" wp14:editId="3984D329">
                <wp:simplePos x="0" y="0"/>
                <wp:positionH relativeFrom="column">
                  <wp:posOffset>3664600</wp:posOffset>
                </wp:positionH>
                <wp:positionV relativeFrom="paragraph">
                  <wp:posOffset>1251511</wp:posOffset>
                </wp:positionV>
                <wp:extent cx="1992573" cy="241004"/>
                <wp:effectExtent l="0" t="0" r="1460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573" cy="241004"/>
                        </a:xfrm>
                        <a:prstGeom prst="rect">
                          <a:avLst/>
                        </a:prstGeom>
                        <a:solidFill>
                          <a:srgbClr val="FFFFFF"/>
                        </a:solidFill>
                        <a:ln w="9525">
                          <a:solidFill>
                            <a:srgbClr val="FF0000"/>
                          </a:solidFill>
                          <a:miter lim="800000"/>
                          <a:headEnd/>
                          <a:tailEnd/>
                        </a:ln>
                      </wps:spPr>
                      <wps:txbx>
                        <w:txbxContent>
                          <w:p w14:paraId="3984D349" w14:textId="77777777" w:rsidR="00713693" w:rsidRDefault="00713693"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84D34A" w14:textId="77777777" w:rsidR="00713693" w:rsidRDefault="00713693" w:rsidP="00743ABB">
                            <w:pPr>
                              <w:rPr>
                                <w:rFonts w:cs="Arial"/>
                                <w:color w:val="FF0000"/>
                                <w:sz w:val="17"/>
                                <w:szCs w:val="17"/>
                              </w:rPr>
                            </w:pPr>
                          </w:p>
                          <w:p w14:paraId="3984D34B" w14:textId="77777777" w:rsidR="00713693" w:rsidRDefault="00713693" w:rsidP="00743ABB">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4D328" id="Text Box 4" o:spid="_x0000_s1027" type="#_x0000_t202" style="position:absolute;left:0;text-align:left;margin-left:288.55pt;margin-top:98.55pt;width:156.9pt;height:1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" strokecolor="red">
                <v:textbox>
                  <w:txbxContent>
                    <w:p w14:paraId="3984D349" w14:textId="77777777" w:rsidR="00713693" w:rsidRDefault="00713693" w:rsidP="00743ABB">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3984D34A" w14:textId="77777777" w:rsidR="00713693" w:rsidRDefault="00713693" w:rsidP="00743ABB">
                      <w:pPr>
                        <w:rPr>
                          <w:rFonts w:cs="Arial"/>
                          <w:color w:val="FF0000"/>
                          <w:sz w:val="17"/>
                          <w:szCs w:val="17"/>
                        </w:rPr>
                      </w:pPr>
                    </w:p>
                    <w:p w14:paraId="3984D34B" w14:textId="77777777" w:rsidR="00713693" w:rsidRDefault="00713693" w:rsidP="00743ABB">
                      <w:pPr>
                        <w:rPr>
                          <w:color w:val="FF0000"/>
                          <w:sz w:val="17"/>
                          <w:szCs w:val="17"/>
                        </w:rPr>
                      </w:pPr>
                    </w:p>
                  </w:txbxContent>
                </v:textbox>
              </v:shape>
            </w:pict>
          </mc:Fallback>
        </mc:AlternateContent>
      </w:r>
      <w:sdt>
        <w:sdtPr>
          <w:rPr>
            <w:rFonts w:ascii="Arial" w:hAnsi="Arial" w:cs="Arial"/>
            <w:color w:val="00B8AD" w:themeColor="text2"/>
            <w:sz w:val="56"/>
            <w:szCs w:val="56"/>
            <w:rtl/>
          </w:rPr>
          <w:id w:val="-1209561630"/>
          <w:showingPlcHdr/>
          <w:picture/>
        </w:sdtPr>
        <w:sdtEndPr/>
        <w:sdtContent>
          <w:r w:rsidRPr="004F0226">
            <w:rPr>
              <w:rFonts w:ascii="Arial" w:hAnsi="Arial" w:cs="Arial"/>
              <w:noProof/>
              <w:color w:val="00B8AD" w:themeColor="text2"/>
              <w:sz w:val="56"/>
              <w:szCs w:val="56"/>
              <w:lang w:eastAsia="en-US"/>
            </w:rPr>
            <w:drawing>
              <wp:inline distT="0" distB="0" distL="0" distR="0" wp14:anchorId="3984D32A" wp14:editId="3984D32B">
                <wp:extent cx="152400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984D138" w14:textId="77777777" w:rsidR="00743ABB" w:rsidRPr="004F0226" w:rsidRDefault="00743ABB" w:rsidP="00F06D07">
      <w:pPr>
        <w:bidi/>
        <w:jc w:val="center"/>
        <w:rPr>
          <w:rFonts w:ascii="Arial" w:hAnsi="Arial" w:cs="Arial"/>
          <w:color w:val="00B8AD" w:themeColor="text2"/>
          <w:sz w:val="56"/>
          <w:szCs w:val="56"/>
        </w:rPr>
      </w:pPr>
    </w:p>
    <w:p w14:paraId="3984D13A" w14:textId="4DCAE46A" w:rsidR="00743ABB" w:rsidRPr="004F0226" w:rsidRDefault="005124C3" w:rsidP="005124C3">
      <w:pPr>
        <w:bidi/>
        <w:jc w:val="center"/>
        <w:rPr>
          <w:rFonts w:ascii="Arial" w:hAnsi="Arial" w:cs="Arial"/>
        </w:rPr>
      </w:pPr>
      <w:r w:rsidRPr="004F0226">
        <w:rPr>
          <w:rFonts w:ascii="Arial" w:hAnsi="Arial" w:cs="Arial"/>
          <w:color w:val="2D3982"/>
          <w:sz w:val="60"/>
          <w:szCs w:val="60"/>
          <w:rtl/>
          <w:lang w:eastAsia="en-US"/>
        </w:rPr>
        <w:t>نموذج معيار أمن قواعد البيانات</w:t>
      </w:r>
    </w:p>
    <w:p w14:paraId="3984D13B" w14:textId="50B0B33D" w:rsidR="00743ABB" w:rsidRDefault="00743ABB" w:rsidP="00F06D07">
      <w:pPr>
        <w:bidi/>
        <w:jc w:val="both"/>
        <w:rPr>
          <w:rFonts w:ascii="Arial" w:hAnsi="Arial" w:cs="Arial"/>
        </w:rPr>
      </w:pPr>
    </w:p>
    <w:p w14:paraId="25D9011B" w14:textId="6F811B1F" w:rsidR="004F0226" w:rsidRDefault="004F0226" w:rsidP="004F0226">
      <w:pPr>
        <w:bidi/>
        <w:jc w:val="both"/>
        <w:rPr>
          <w:rFonts w:ascii="Arial" w:hAnsi="Arial" w:cs="Arial"/>
        </w:rPr>
      </w:pPr>
    </w:p>
    <w:p w14:paraId="46FA7091" w14:textId="0D06A716" w:rsidR="00A61B9F" w:rsidRDefault="00A61B9F" w:rsidP="00A61B9F">
      <w:pPr>
        <w:bidi/>
        <w:jc w:val="both"/>
        <w:rPr>
          <w:rFonts w:ascii="Arial" w:hAnsi="Arial" w:cs="Arial"/>
        </w:rPr>
      </w:pPr>
    </w:p>
    <w:p w14:paraId="5344AAD7" w14:textId="77777777" w:rsidR="00A61B9F" w:rsidRPr="004F0226" w:rsidRDefault="00A61B9F" w:rsidP="00A61B9F">
      <w:pPr>
        <w:bidi/>
        <w:jc w:val="both"/>
        <w:rPr>
          <w:rFonts w:ascii="Arial" w:hAnsi="Arial" w:cs="Arial"/>
        </w:rPr>
      </w:pPr>
    </w:p>
    <w:p w14:paraId="3984D13C" w14:textId="77777777" w:rsidR="00743ABB" w:rsidRPr="004F0226" w:rsidRDefault="00743ABB" w:rsidP="00F06D07">
      <w:pPr>
        <w:bidi/>
        <w:jc w:val="both"/>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B101B5" w:rsidRPr="004F0226" w14:paraId="260E70B0" w14:textId="77777777" w:rsidTr="00A773B0">
        <w:trPr>
          <w:trHeight w:val="765"/>
        </w:trPr>
        <w:tc>
          <w:tcPr>
            <w:tcW w:w="4683" w:type="dxa"/>
            <w:gridSpan w:val="2"/>
            <w:vAlign w:val="center"/>
          </w:tcPr>
          <w:p w14:paraId="0E42213A" w14:textId="77777777" w:rsidR="00B101B5" w:rsidRPr="004F0226" w:rsidRDefault="005761E5" w:rsidP="00A773B0">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B101B5" w:rsidRPr="004F0226">
                  <w:rPr>
                    <w:rFonts w:ascii="Arial" w:hAnsi="Arial"/>
                    <w:color w:val="F30303"/>
                    <w:rtl/>
                  </w:rPr>
                  <w:t>اختر التصنيف</w:t>
                </w:r>
              </w:sdtContent>
            </w:sdt>
          </w:p>
          <w:p w14:paraId="1A015CD4" w14:textId="77777777" w:rsidR="00B101B5" w:rsidRPr="004F0226" w:rsidRDefault="00B101B5" w:rsidP="00A773B0">
            <w:pPr>
              <w:bidi/>
              <w:jc w:val="both"/>
              <w:rPr>
                <w:rFonts w:ascii="Arial" w:hAnsi="Arial"/>
                <w:color w:val="2B3B82" w:themeColor="accent4"/>
                <w:sz w:val="16"/>
                <w:szCs w:val="16"/>
                <w:rtl/>
              </w:rPr>
            </w:pPr>
          </w:p>
        </w:tc>
        <w:tc>
          <w:tcPr>
            <w:tcW w:w="4236" w:type="dxa"/>
          </w:tcPr>
          <w:p w14:paraId="4152F1AE" w14:textId="77777777" w:rsidR="00B101B5" w:rsidRPr="004F0226" w:rsidRDefault="00B101B5" w:rsidP="00A773B0">
            <w:pPr>
              <w:bidi/>
              <w:spacing w:line="260" w:lineRule="exact"/>
              <w:ind w:left="1440" w:right="-43"/>
              <w:contextualSpacing/>
              <w:jc w:val="both"/>
              <w:rPr>
                <w:rFonts w:ascii="Arial" w:hAnsi="Arial"/>
                <w:color w:val="F30303"/>
                <w:rtl/>
              </w:rPr>
            </w:pPr>
          </w:p>
        </w:tc>
      </w:tr>
      <w:tr w:rsidR="00B101B5" w:rsidRPr="004F0226" w14:paraId="48D80530" w14:textId="77777777" w:rsidTr="00A773B0">
        <w:trPr>
          <w:trHeight w:val="288"/>
        </w:trPr>
        <w:tc>
          <w:tcPr>
            <w:tcW w:w="1934" w:type="dxa"/>
            <w:vAlign w:val="center"/>
          </w:tcPr>
          <w:p w14:paraId="1305C690" w14:textId="77777777" w:rsidR="00B101B5" w:rsidRPr="004F0226" w:rsidRDefault="00B101B5" w:rsidP="00A773B0">
            <w:pPr>
              <w:bidi/>
              <w:spacing w:line="260" w:lineRule="exact"/>
              <w:ind w:left="272"/>
              <w:contextualSpacing/>
              <w:jc w:val="both"/>
              <w:rPr>
                <w:rFonts w:ascii="Arial" w:hAnsi="Arial"/>
                <w:color w:val="373E49" w:themeColor="accent1"/>
                <w:rtl/>
              </w:rPr>
            </w:pPr>
            <w:r w:rsidRPr="004F0226">
              <w:rPr>
                <w:rFonts w:ascii="Arial" w:hAnsi="Arial"/>
                <w:color w:val="373E49" w:themeColor="accent1"/>
                <w:rtl/>
              </w:rPr>
              <w:t>التاريخ:</w:t>
            </w:r>
          </w:p>
        </w:tc>
        <w:sdt>
          <w:sdtPr>
            <w:rPr>
              <w:rFonts w:ascii="Arial" w:hAnsi="Arial"/>
              <w:color w:val="373E49" w:themeColor="accent1"/>
              <w:highlight w:val="cyan"/>
              <w:rtl/>
            </w:rPr>
            <w:id w:val="-1912913601"/>
            <w:placeholder>
              <w:docPart w:val="AE5EF6B0D18245D4AC447C51049A5D46"/>
            </w:placeholder>
            <w:date>
              <w:dateFormat w:val="MM/dd/yyyy"/>
              <w:lid w:val="en-US"/>
              <w:storeMappedDataAs w:val="dateTime"/>
              <w:calendar w:val="gregorian"/>
            </w:date>
          </w:sdtPr>
          <w:sdtEndPr/>
          <w:sdtContent>
            <w:tc>
              <w:tcPr>
                <w:tcW w:w="2749" w:type="dxa"/>
                <w:vAlign w:val="center"/>
              </w:tcPr>
              <w:p w14:paraId="5F9F45BF" w14:textId="77777777" w:rsidR="00B101B5" w:rsidRPr="004F0226" w:rsidRDefault="00B101B5" w:rsidP="00A773B0">
                <w:pPr>
                  <w:bidi/>
                  <w:spacing w:line="260" w:lineRule="exact"/>
                  <w:ind w:left="272"/>
                  <w:contextualSpacing/>
                  <w:jc w:val="both"/>
                  <w:rPr>
                    <w:rFonts w:ascii="Arial" w:hAnsi="Arial"/>
                    <w:color w:val="373E49" w:themeColor="accent1"/>
                    <w:highlight w:val="cyan"/>
                    <w:rtl/>
                  </w:rPr>
                </w:pPr>
                <w:r w:rsidRPr="004F0226">
                  <w:rPr>
                    <w:rFonts w:ascii="Arial" w:hAnsi="Arial"/>
                    <w:color w:val="373E49" w:themeColor="accent1"/>
                    <w:highlight w:val="cyan"/>
                    <w:rtl/>
                  </w:rPr>
                  <w:t>اضغط هنا لإضافة تاريخ</w:t>
                </w:r>
              </w:p>
            </w:tc>
          </w:sdtContent>
        </w:sdt>
        <w:tc>
          <w:tcPr>
            <w:tcW w:w="4236" w:type="dxa"/>
          </w:tcPr>
          <w:p w14:paraId="7C439C81" w14:textId="77777777" w:rsidR="00B101B5" w:rsidRPr="004F0226" w:rsidRDefault="00B101B5" w:rsidP="00A773B0">
            <w:pPr>
              <w:bidi/>
              <w:spacing w:line="260" w:lineRule="exact"/>
              <w:ind w:left="272"/>
              <w:contextualSpacing/>
              <w:jc w:val="both"/>
              <w:rPr>
                <w:rFonts w:ascii="Arial" w:hAnsi="Arial"/>
                <w:color w:val="596DC8" w:themeColor="text1" w:themeTint="A6"/>
                <w:rtl/>
              </w:rPr>
            </w:pPr>
          </w:p>
        </w:tc>
      </w:tr>
      <w:tr w:rsidR="00B101B5" w:rsidRPr="004F0226" w14:paraId="36E1EA47" w14:textId="77777777" w:rsidTr="00A773B0">
        <w:trPr>
          <w:trHeight w:val="288"/>
        </w:trPr>
        <w:tc>
          <w:tcPr>
            <w:tcW w:w="1934" w:type="dxa"/>
            <w:vAlign w:val="center"/>
          </w:tcPr>
          <w:p w14:paraId="224BD3E3" w14:textId="77777777" w:rsidR="00B101B5" w:rsidRPr="004F0226" w:rsidRDefault="00B101B5" w:rsidP="00A773B0">
            <w:pPr>
              <w:bidi/>
              <w:spacing w:line="260" w:lineRule="exact"/>
              <w:ind w:left="272"/>
              <w:contextualSpacing/>
              <w:jc w:val="both"/>
              <w:rPr>
                <w:rFonts w:ascii="Arial" w:hAnsi="Arial"/>
                <w:color w:val="373E49" w:themeColor="accent1"/>
                <w:rtl/>
              </w:rPr>
            </w:pPr>
            <w:r w:rsidRPr="004F0226">
              <w:rPr>
                <w:rFonts w:ascii="Arial" w:hAnsi="Arial"/>
                <w:color w:val="373E49" w:themeColor="accent1"/>
                <w:rtl/>
              </w:rPr>
              <w:t>الإصدار:</w:t>
            </w:r>
          </w:p>
        </w:tc>
        <w:sdt>
          <w:sdtPr>
            <w:rPr>
              <w:rFonts w:ascii="Arial" w:hAnsi="Arial"/>
              <w:color w:val="373E49" w:themeColor="accent1"/>
              <w:highlight w:val="cyan"/>
              <w:rtl/>
            </w:rPr>
            <w:id w:val="1323701388"/>
            <w:placeholder>
              <w:docPart w:val="6291D96F953046E1B7CA2FAD8C04E4D8"/>
            </w:placeholder>
            <w:text/>
          </w:sdtPr>
          <w:sdtEndPr/>
          <w:sdtContent>
            <w:tc>
              <w:tcPr>
                <w:tcW w:w="2749" w:type="dxa"/>
                <w:vAlign w:val="center"/>
              </w:tcPr>
              <w:p w14:paraId="520C6FF3" w14:textId="77777777" w:rsidR="00B101B5" w:rsidRPr="004F0226" w:rsidRDefault="00B101B5" w:rsidP="00A773B0">
                <w:pPr>
                  <w:bidi/>
                  <w:spacing w:line="260" w:lineRule="exact"/>
                  <w:ind w:left="272"/>
                  <w:contextualSpacing/>
                  <w:jc w:val="both"/>
                  <w:rPr>
                    <w:rFonts w:ascii="Arial" w:hAnsi="Arial"/>
                    <w:color w:val="373E49" w:themeColor="accent1"/>
                    <w:highlight w:val="cyan"/>
                    <w:rtl/>
                  </w:rPr>
                </w:pPr>
                <w:r w:rsidRPr="004F0226">
                  <w:rPr>
                    <w:rFonts w:ascii="Arial" w:hAnsi="Arial"/>
                    <w:color w:val="373E49" w:themeColor="accent1"/>
                    <w:highlight w:val="cyan"/>
                    <w:rtl/>
                  </w:rPr>
                  <w:t>اضغط هنا لإضافة نص</w:t>
                </w:r>
              </w:p>
            </w:tc>
          </w:sdtContent>
        </w:sdt>
        <w:tc>
          <w:tcPr>
            <w:tcW w:w="4236" w:type="dxa"/>
          </w:tcPr>
          <w:p w14:paraId="422F97DE" w14:textId="77777777" w:rsidR="00B101B5" w:rsidRPr="004F0226" w:rsidRDefault="00B101B5" w:rsidP="00A773B0">
            <w:pPr>
              <w:bidi/>
              <w:spacing w:line="260" w:lineRule="exact"/>
              <w:ind w:left="272"/>
              <w:contextualSpacing/>
              <w:jc w:val="both"/>
              <w:rPr>
                <w:rFonts w:ascii="Arial" w:hAnsi="Arial"/>
                <w:color w:val="596DC8" w:themeColor="text1" w:themeTint="A6"/>
                <w:rtl/>
              </w:rPr>
            </w:pPr>
          </w:p>
        </w:tc>
      </w:tr>
      <w:tr w:rsidR="00B101B5" w:rsidRPr="004F0226" w14:paraId="3EC780D8" w14:textId="77777777" w:rsidTr="00A773B0">
        <w:trPr>
          <w:trHeight w:val="288"/>
        </w:trPr>
        <w:tc>
          <w:tcPr>
            <w:tcW w:w="1934" w:type="dxa"/>
            <w:vAlign w:val="center"/>
          </w:tcPr>
          <w:p w14:paraId="13E57C57" w14:textId="77777777" w:rsidR="00B101B5" w:rsidRPr="004F0226" w:rsidRDefault="00B101B5" w:rsidP="00A773B0">
            <w:pPr>
              <w:bidi/>
              <w:spacing w:line="260" w:lineRule="exact"/>
              <w:ind w:left="272"/>
              <w:contextualSpacing/>
              <w:jc w:val="both"/>
              <w:rPr>
                <w:rFonts w:ascii="Arial" w:hAnsi="Arial"/>
                <w:color w:val="373E49" w:themeColor="accent1"/>
                <w:rtl/>
              </w:rPr>
            </w:pPr>
            <w:r w:rsidRPr="004F0226">
              <w:rPr>
                <w:rFonts w:ascii="Arial" w:hAnsi="Arial"/>
                <w:color w:val="373E49" w:themeColor="accent1"/>
                <w:rtl/>
              </w:rPr>
              <w:t>المرجع:</w:t>
            </w:r>
          </w:p>
        </w:tc>
        <w:sdt>
          <w:sdtPr>
            <w:rPr>
              <w:rFonts w:ascii="Arial" w:hAnsi="Arial"/>
              <w:color w:val="373E49" w:themeColor="accent1"/>
              <w:highlight w:val="cyan"/>
              <w:rtl/>
            </w:rPr>
            <w:id w:val="-1843007405"/>
            <w:placeholder>
              <w:docPart w:val="6291D96F953046E1B7CA2FAD8C04E4D8"/>
            </w:placeholder>
            <w:text/>
          </w:sdtPr>
          <w:sdtEndPr/>
          <w:sdtContent>
            <w:tc>
              <w:tcPr>
                <w:tcW w:w="2749" w:type="dxa"/>
                <w:vAlign w:val="center"/>
              </w:tcPr>
              <w:p w14:paraId="65DFC136" w14:textId="77777777" w:rsidR="00B101B5" w:rsidRPr="004F0226" w:rsidRDefault="00B101B5" w:rsidP="00A773B0">
                <w:pPr>
                  <w:bidi/>
                  <w:spacing w:line="260" w:lineRule="exact"/>
                  <w:ind w:left="272"/>
                  <w:contextualSpacing/>
                  <w:jc w:val="both"/>
                  <w:rPr>
                    <w:rFonts w:ascii="Arial" w:hAnsi="Arial"/>
                    <w:color w:val="373E49" w:themeColor="accent1"/>
                    <w:highlight w:val="cyan"/>
                    <w:rtl/>
                  </w:rPr>
                </w:pPr>
                <w:r w:rsidRPr="004F0226">
                  <w:rPr>
                    <w:rFonts w:ascii="Arial" w:hAnsi="Arial"/>
                    <w:color w:val="373E49" w:themeColor="accent1"/>
                    <w:highlight w:val="cyan"/>
                    <w:rtl/>
                  </w:rPr>
                  <w:t>اضغط هنا لإضافة نص</w:t>
                </w:r>
              </w:p>
            </w:tc>
          </w:sdtContent>
        </w:sdt>
        <w:tc>
          <w:tcPr>
            <w:tcW w:w="4236" w:type="dxa"/>
          </w:tcPr>
          <w:p w14:paraId="540429E1" w14:textId="77777777" w:rsidR="00B101B5" w:rsidRPr="004F0226" w:rsidRDefault="00B101B5" w:rsidP="00A773B0">
            <w:pPr>
              <w:bidi/>
              <w:spacing w:line="260" w:lineRule="exact"/>
              <w:ind w:left="272"/>
              <w:contextualSpacing/>
              <w:jc w:val="both"/>
              <w:rPr>
                <w:rFonts w:ascii="Arial" w:hAnsi="Arial"/>
                <w:color w:val="596DC8" w:themeColor="text1" w:themeTint="A6"/>
                <w:rtl/>
              </w:rPr>
            </w:pPr>
            <w:r w:rsidRPr="004F0226">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7353C3A5" wp14:editId="6F857DA9">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26330164" w14:textId="77777777" w:rsidR="00B101B5" w:rsidRPr="00391051" w:rsidRDefault="00B101B5" w:rsidP="00B101B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DC92A7B"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6F594B"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C17D52"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F17BFE"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72EAADF"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45E008F"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3C3A5" id="Text Box 2" o:sp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26330164" w14:textId="77777777" w:rsidR="00B101B5" w:rsidRPr="00391051" w:rsidRDefault="00B101B5" w:rsidP="00B101B5">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0DC92A7B"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96F594B"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FC17D52"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7CF17BFE"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572EAADF"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345E008F" w14:textId="77777777" w:rsidR="00B101B5" w:rsidRPr="00391051" w:rsidRDefault="00B101B5" w:rsidP="002E1DB2">
                            <w:pPr>
                              <w:pStyle w:val="ListParagraph"/>
                              <w:numPr>
                                <w:ilvl w:val="0"/>
                                <w:numId w:val="48"/>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06A6ABB9" w14:textId="77777777" w:rsidR="00B101B5" w:rsidRPr="004F0226" w:rsidRDefault="00B101B5" w:rsidP="00B101B5">
      <w:pPr>
        <w:bidi/>
        <w:jc w:val="both"/>
        <w:rPr>
          <w:rFonts w:ascii="Arial" w:hAnsi="Arial" w:cs="Arial"/>
          <w:rtl/>
        </w:rPr>
      </w:pPr>
    </w:p>
    <w:p w14:paraId="54891845" w14:textId="4CB7F705" w:rsidR="00B101B5" w:rsidRPr="004F0226" w:rsidRDefault="00B101B5" w:rsidP="00B101B5">
      <w:pPr>
        <w:bidi/>
        <w:spacing w:after="0" w:line="260" w:lineRule="auto"/>
        <w:ind w:right="-43"/>
        <w:jc w:val="both"/>
        <w:rPr>
          <w:rFonts w:ascii="Arial" w:hAnsi="Arial" w:cs="Arial"/>
          <w:color w:val="596DC8"/>
          <w:sz w:val="40"/>
          <w:szCs w:val="40"/>
        </w:rPr>
      </w:pPr>
    </w:p>
    <w:p w14:paraId="08D142C2" w14:textId="77777777" w:rsidR="00AC7134" w:rsidRPr="004F0226" w:rsidRDefault="00AC7134" w:rsidP="00AC7134">
      <w:pPr>
        <w:jc w:val="right"/>
        <w:rPr>
          <w:rFonts w:ascii="Arial" w:eastAsia="Arial" w:hAnsi="Arial" w:cs="Arial"/>
          <w:color w:val="2B3B82" w:themeColor="text1"/>
          <w:sz w:val="40"/>
          <w:szCs w:val="40"/>
        </w:rPr>
      </w:pPr>
      <w:r w:rsidRPr="004F0226">
        <w:rPr>
          <w:rFonts w:ascii="Arial" w:eastAsia="Arial" w:hAnsi="Arial" w:cs="Arial"/>
          <w:color w:val="2B3B82" w:themeColor="text1"/>
          <w:sz w:val="40"/>
          <w:szCs w:val="40"/>
          <w:rtl/>
        </w:rPr>
        <w:lastRenderedPageBreak/>
        <w:t>إخلاء المسؤولية</w:t>
      </w:r>
    </w:p>
    <w:p w14:paraId="5EFAC0C6" w14:textId="77777777" w:rsidR="00AC7134" w:rsidRPr="004F0226" w:rsidRDefault="00AC7134" w:rsidP="00AC7134">
      <w:pPr>
        <w:bidi/>
        <w:ind w:firstLine="720"/>
        <w:jc w:val="both"/>
        <w:rPr>
          <w:rFonts w:ascii="Arial" w:eastAsia="Arial" w:hAnsi="Arial" w:cs="Arial"/>
          <w:color w:val="373E49" w:themeColor="accent1"/>
          <w:sz w:val="26"/>
          <w:szCs w:val="26"/>
          <w:rtl/>
        </w:rPr>
      </w:pPr>
      <w:r w:rsidRPr="004F0226">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4F0226">
        <w:rPr>
          <w:rFonts w:ascii="Arial" w:eastAsia="Arial" w:hAnsi="Arial" w:cs="Arial"/>
          <w:color w:val="373E49" w:themeColor="accent1"/>
          <w:sz w:val="26"/>
          <w:szCs w:val="26"/>
          <w:highlight w:val="cyan"/>
          <w:rtl/>
        </w:rPr>
        <w:t>&lt;اسم الجهة&gt;</w:t>
      </w:r>
      <w:r w:rsidRPr="004F0226">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4F0226">
        <w:rPr>
          <w:rFonts w:ascii="Arial" w:hAnsi="Arial" w:cs="Arial"/>
          <w:color w:val="373E49" w:themeColor="accent1"/>
          <w:sz w:val="26"/>
          <w:szCs w:val="26"/>
          <w:rtl/>
          <w:lang w:eastAsia="ar"/>
        </w:rPr>
        <w:t>، وتؤكد على أن هذا النموذج ما هو</w:t>
      </w:r>
      <w:r w:rsidRPr="004F0226">
        <w:rPr>
          <w:rFonts w:ascii="Arial" w:eastAsia="Arial" w:hAnsi="Arial" w:cs="Arial"/>
          <w:color w:val="373E49" w:themeColor="accent1"/>
          <w:sz w:val="26"/>
          <w:szCs w:val="26"/>
          <w:rtl/>
        </w:rPr>
        <w:t xml:space="preserve"> إلا مثال توضيحي.</w:t>
      </w:r>
    </w:p>
    <w:p w14:paraId="3634BD7D" w14:textId="77777777" w:rsidR="00AC7134" w:rsidRPr="004F0226" w:rsidRDefault="00AC7134">
      <w:pPr>
        <w:rPr>
          <w:rFonts w:ascii="Arial" w:hAnsi="Arial" w:cs="Arial"/>
          <w:color w:val="2D3982"/>
          <w:sz w:val="40"/>
          <w:szCs w:val="40"/>
          <w:rtl/>
        </w:rPr>
      </w:pPr>
      <w:r w:rsidRPr="004F0226">
        <w:rPr>
          <w:rFonts w:ascii="Arial" w:hAnsi="Arial" w:cs="Arial"/>
          <w:color w:val="2D3982"/>
          <w:sz w:val="40"/>
          <w:szCs w:val="40"/>
          <w:rtl/>
        </w:rPr>
        <w:br w:type="page"/>
      </w:r>
    </w:p>
    <w:p w14:paraId="32DF5E57" w14:textId="77777777" w:rsidR="00827E05" w:rsidRPr="004F0226" w:rsidRDefault="00827E05" w:rsidP="00827E05">
      <w:pPr>
        <w:bidi/>
        <w:spacing w:line="360" w:lineRule="auto"/>
        <w:jc w:val="both"/>
        <w:rPr>
          <w:rFonts w:ascii="Arial" w:hAnsi="Arial" w:cs="Arial"/>
          <w:color w:val="2B3B82" w:themeColor="text1"/>
          <w:sz w:val="40"/>
          <w:szCs w:val="40"/>
        </w:rPr>
      </w:pPr>
      <w:r w:rsidRPr="004F0226">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827E05" w:rsidRPr="004F0226" w14:paraId="7BF537E2" w14:textId="77777777" w:rsidTr="00827E0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E32F79D" w14:textId="77777777" w:rsidR="00827E05" w:rsidRPr="004F0226" w:rsidRDefault="00827E05">
            <w:pPr>
              <w:bidi/>
              <w:ind w:right="-43"/>
              <w:contextualSpacing/>
              <w:rPr>
                <w:rFonts w:ascii="Arial" w:hAnsi="Arial"/>
                <w:color w:val="FFFFFF" w:themeColor="background1"/>
                <w:sz w:val="24"/>
                <w:szCs w:val="24"/>
              </w:rPr>
            </w:pPr>
            <w:r w:rsidRPr="004F0226">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4520ADE"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77AF68"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C90EA91"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E83A8F2"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التوقيع</w:t>
            </w:r>
          </w:p>
        </w:tc>
      </w:tr>
      <w:tr w:rsidR="00827E05" w:rsidRPr="004F0226" w14:paraId="38532D79" w14:textId="77777777" w:rsidTr="00827E0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96DCF7E" w14:textId="77777777" w:rsidR="00827E05" w:rsidRPr="00B9475F" w:rsidRDefault="005761E5">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827E05" w:rsidRPr="00B9475F">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BDC7F3" w14:textId="77777777" w:rsidR="00827E05" w:rsidRPr="00B9475F" w:rsidRDefault="00827E05">
            <w:pPr>
              <w:bidi/>
              <w:ind w:right="-43"/>
              <w:contextualSpacing/>
              <w:rPr>
                <w:rFonts w:ascii="Arial" w:hAnsi="Arial"/>
                <w:color w:val="373E49" w:themeColor="accent1"/>
                <w:sz w:val="24"/>
                <w:szCs w:val="24"/>
                <w:rtl/>
              </w:rPr>
            </w:pPr>
            <w:r w:rsidRPr="00B9475F">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FAC9171" w14:textId="77777777" w:rsidR="00827E05" w:rsidRPr="00B9475F" w:rsidRDefault="00827E05">
            <w:pPr>
              <w:bidi/>
              <w:ind w:right="-43"/>
              <w:contextualSpacing/>
              <w:rPr>
                <w:rFonts w:ascii="Arial" w:hAnsi="Arial"/>
                <w:color w:val="373E49" w:themeColor="accent1"/>
                <w:sz w:val="24"/>
                <w:szCs w:val="24"/>
                <w:rtl/>
              </w:rPr>
            </w:pPr>
            <w:r w:rsidRPr="00B9475F">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A545F8F" w14:textId="77777777" w:rsidR="00827E05" w:rsidRPr="00B9475F" w:rsidRDefault="00827E05">
                <w:pPr>
                  <w:bidi/>
                  <w:ind w:right="-43"/>
                  <w:contextualSpacing/>
                  <w:rPr>
                    <w:rFonts w:ascii="Arial" w:hAnsi="Arial"/>
                    <w:color w:val="373E49" w:themeColor="accent1"/>
                    <w:highlight w:val="cyan"/>
                    <w:rtl/>
                  </w:rPr>
                </w:pPr>
                <w:r w:rsidRPr="00B9475F">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1E2E40A" w14:textId="77777777" w:rsidR="00827E05" w:rsidRPr="00B9475F" w:rsidRDefault="00827E05">
            <w:pPr>
              <w:bidi/>
              <w:ind w:right="-43"/>
              <w:contextualSpacing/>
              <w:rPr>
                <w:rFonts w:ascii="Arial" w:hAnsi="Arial"/>
                <w:color w:val="373E49" w:themeColor="accent1"/>
                <w:sz w:val="24"/>
                <w:szCs w:val="24"/>
                <w:rtl/>
              </w:rPr>
            </w:pPr>
            <w:r w:rsidRPr="00B9475F">
              <w:rPr>
                <w:rFonts w:ascii="Arial" w:eastAsia="DIN Next LT Arabic" w:hAnsi="Arial"/>
                <w:color w:val="373E49" w:themeColor="accent1"/>
                <w:highlight w:val="cyan"/>
                <w:rtl/>
                <w:lang w:eastAsia="ar"/>
              </w:rPr>
              <w:t>&lt;أدخل التوقيع&gt;</w:t>
            </w:r>
          </w:p>
        </w:tc>
      </w:tr>
      <w:tr w:rsidR="00827E05" w:rsidRPr="004F0226" w14:paraId="4CC1C910" w14:textId="77777777" w:rsidTr="00827E05">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A044CA0" w14:textId="77777777" w:rsidR="00827E05" w:rsidRPr="004F0226" w:rsidRDefault="00827E05">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1FC95E1" w14:textId="77777777" w:rsidR="00827E05" w:rsidRPr="004F0226" w:rsidRDefault="00827E05">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20EA6F7" w14:textId="77777777" w:rsidR="00827E05" w:rsidRPr="004F0226" w:rsidRDefault="00827E05">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7281D7B" w14:textId="77777777" w:rsidR="00827E05" w:rsidRPr="004F0226" w:rsidRDefault="00827E05">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FFEA06" w14:textId="77777777" w:rsidR="00827E05" w:rsidRPr="004F0226" w:rsidRDefault="00827E05">
            <w:pPr>
              <w:bidi/>
              <w:ind w:right="-43"/>
              <w:contextualSpacing/>
              <w:rPr>
                <w:rFonts w:ascii="Arial" w:hAnsi="Arial"/>
                <w:sz w:val="24"/>
                <w:szCs w:val="24"/>
                <w:rtl/>
              </w:rPr>
            </w:pPr>
          </w:p>
        </w:tc>
      </w:tr>
    </w:tbl>
    <w:p w14:paraId="414B3F55" w14:textId="77777777" w:rsidR="00827E05" w:rsidRPr="004F0226" w:rsidRDefault="00827E05" w:rsidP="00827E05">
      <w:pPr>
        <w:bidi/>
        <w:spacing w:line="360" w:lineRule="auto"/>
        <w:jc w:val="both"/>
        <w:rPr>
          <w:rFonts w:ascii="Arial" w:hAnsi="Arial" w:cs="Arial"/>
          <w:color w:val="2B3B82" w:themeColor="text1"/>
          <w:sz w:val="40"/>
          <w:szCs w:val="40"/>
          <w:rtl/>
        </w:rPr>
      </w:pPr>
    </w:p>
    <w:p w14:paraId="7EC97585" w14:textId="77777777" w:rsidR="00827E05" w:rsidRPr="004F0226" w:rsidRDefault="00827E05" w:rsidP="00827E05">
      <w:pPr>
        <w:bidi/>
        <w:spacing w:line="360" w:lineRule="auto"/>
        <w:jc w:val="both"/>
        <w:rPr>
          <w:rFonts w:ascii="Arial" w:hAnsi="Arial" w:cs="Arial"/>
          <w:color w:val="2B3B82" w:themeColor="text1"/>
          <w:sz w:val="40"/>
          <w:szCs w:val="40"/>
          <w:rtl/>
        </w:rPr>
      </w:pPr>
      <w:r w:rsidRPr="004F0226">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827E05" w:rsidRPr="004F0226" w14:paraId="568EC211" w14:textId="77777777" w:rsidTr="00827E0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1AE60C3"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9C2CC9D"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1309094"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F276D08"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أسباب التعديل</w:t>
            </w:r>
          </w:p>
        </w:tc>
      </w:tr>
      <w:tr w:rsidR="00827E05" w:rsidRPr="004F0226" w14:paraId="55954CD5" w14:textId="77777777" w:rsidTr="00827E0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DB7F140" w14:textId="77777777" w:rsidR="00827E05" w:rsidRPr="00B9475F" w:rsidRDefault="00827E05">
            <w:pPr>
              <w:bidi/>
              <w:ind w:right="-43"/>
              <w:contextualSpacing/>
              <w:rPr>
                <w:rFonts w:ascii="Arial" w:hAnsi="Arial"/>
                <w:color w:val="373E49" w:themeColor="accent1"/>
                <w:sz w:val="24"/>
                <w:szCs w:val="24"/>
                <w:rtl/>
              </w:rPr>
            </w:pPr>
            <w:r w:rsidRPr="00B9475F">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4AEED61" w14:textId="77777777" w:rsidR="00827E05" w:rsidRPr="00B9475F" w:rsidRDefault="00827E05">
                <w:pPr>
                  <w:bidi/>
                  <w:ind w:right="-43"/>
                  <w:contextualSpacing/>
                  <w:rPr>
                    <w:rFonts w:ascii="Arial" w:hAnsi="Arial"/>
                    <w:color w:val="373E49" w:themeColor="accent1"/>
                    <w:highlight w:val="cyan"/>
                    <w:rtl/>
                  </w:rPr>
                </w:pPr>
                <w:r w:rsidRPr="00B9475F">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5D586DE" w14:textId="77777777" w:rsidR="00827E05" w:rsidRPr="00B9475F" w:rsidRDefault="00827E05">
            <w:pPr>
              <w:bidi/>
              <w:ind w:right="-43"/>
              <w:contextualSpacing/>
              <w:rPr>
                <w:rFonts w:ascii="Arial" w:hAnsi="Arial"/>
                <w:color w:val="373E49" w:themeColor="accent1"/>
                <w:sz w:val="24"/>
                <w:szCs w:val="24"/>
                <w:rtl/>
              </w:rPr>
            </w:pPr>
            <w:r w:rsidRPr="00B9475F">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BA3CA50" w14:textId="77777777" w:rsidR="00827E05" w:rsidRPr="00B9475F" w:rsidRDefault="00827E05">
            <w:pPr>
              <w:bidi/>
              <w:ind w:right="-43"/>
              <w:contextualSpacing/>
              <w:rPr>
                <w:rFonts w:ascii="Arial" w:hAnsi="Arial"/>
                <w:color w:val="373E49" w:themeColor="accent1"/>
                <w:sz w:val="24"/>
                <w:szCs w:val="24"/>
                <w:rtl/>
              </w:rPr>
            </w:pPr>
            <w:r w:rsidRPr="00B9475F">
              <w:rPr>
                <w:rFonts w:ascii="Arial" w:eastAsia="DIN Next LT Arabic" w:hAnsi="Arial"/>
                <w:color w:val="373E49" w:themeColor="accent1"/>
                <w:highlight w:val="cyan"/>
                <w:rtl/>
                <w:lang w:eastAsia="ar"/>
              </w:rPr>
              <w:t>&lt;أدخل وصف التعديل&gt;</w:t>
            </w:r>
          </w:p>
        </w:tc>
      </w:tr>
      <w:tr w:rsidR="00827E05" w:rsidRPr="004F0226" w14:paraId="432FA358" w14:textId="77777777" w:rsidTr="00827E05">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BB16543" w14:textId="77777777" w:rsidR="00827E05" w:rsidRPr="004F0226" w:rsidRDefault="00827E05">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F86AC08" w14:textId="77777777" w:rsidR="00827E05" w:rsidRPr="004F0226" w:rsidRDefault="00827E05">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C828FF1" w14:textId="77777777" w:rsidR="00827E05" w:rsidRPr="004F0226" w:rsidRDefault="00827E05">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7D8CCA5" w14:textId="77777777" w:rsidR="00827E05" w:rsidRPr="004F0226" w:rsidRDefault="00827E05">
            <w:pPr>
              <w:bidi/>
              <w:ind w:right="-43"/>
              <w:contextualSpacing/>
              <w:rPr>
                <w:rFonts w:ascii="Arial" w:hAnsi="Arial"/>
                <w:color w:val="FFFFFF" w:themeColor="background1"/>
                <w:sz w:val="24"/>
                <w:szCs w:val="24"/>
                <w:rtl/>
              </w:rPr>
            </w:pPr>
          </w:p>
        </w:tc>
      </w:tr>
    </w:tbl>
    <w:p w14:paraId="159A32CD" w14:textId="77777777" w:rsidR="00827E05" w:rsidRPr="004F0226" w:rsidRDefault="00827E05" w:rsidP="00827E05">
      <w:pPr>
        <w:bidi/>
        <w:spacing w:line="360" w:lineRule="auto"/>
        <w:jc w:val="both"/>
        <w:rPr>
          <w:rFonts w:ascii="Arial" w:hAnsi="Arial" w:cs="Arial"/>
          <w:color w:val="2B3B82" w:themeColor="text1"/>
          <w:sz w:val="40"/>
          <w:szCs w:val="40"/>
          <w:rtl/>
        </w:rPr>
      </w:pPr>
    </w:p>
    <w:p w14:paraId="579B8F0E" w14:textId="77777777" w:rsidR="00827E05" w:rsidRPr="004F0226" w:rsidRDefault="00827E05" w:rsidP="00827E05">
      <w:pPr>
        <w:bidi/>
        <w:spacing w:line="360" w:lineRule="auto"/>
        <w:jc w:val="both"/>
        <w:rPr>
          <w:rFonts w:ascii="Arial" w:hAnsi="Arial" w:cs="Arial"/>
          <w:color w:val="2B3B82" w:themeColor="text1"/>
          <w:sz w:val="40"/>
          <w:szCs w:val="40"/>
          <w:rtl/>
        </w:rPr>
      </w:pPr>
      <w:r w:rsidRPr="004F0226">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827E05" w:rsidRPr="004F0226" w14:paraId="5DC11923" w14:textId="77777777" w:rsidTr="00827E0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5CBE8DA" w14:textId="77777777" w:rsidR="00827E05" w:rsidRPr="004F0226" w:rsidRDefault="00827E05">
            <w:pPr>
              <w:bidi/>
              <w:ind w:right="-43"/>
              <w:contextualSpacing/>
              <w:rPr>
                <w:rFonts w:ascii="Arial" w:hAnsi="Arial"/>
                <w:color w:val="FFFFFF" w:themeColor="background1"/>
                <w:sz w:val="24"/>
                <w:szCs w:val="24"/>
              </w:rPr>
            </w:pPr>
            <w:r w:rsidRPr="004F0226">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AB0A1B9"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5392EB1" w14:textId="77777777" w:rsidR="00827E05" w:rsidRPr="004F0226" w:rsidRDefault="00827E05">
            <w:pPr>
              <w:bidi/>
              <w:ind w:right="-43"/>
              <w:contextualSpacing/>
              <w:rPr>
                <w:rFonts w:ascii="Arial" w:hAnsi="Arial"/>
                <w:color w:val="FFFFFF" w:themeColor="background1"/>
                <w:sz w:val="24"/>
                <w:szCs w:val="24"/>
                <w:rtl/>
              </w:rPr>
            </w:pPr>
            <w:r w:rsidRPr="004F0226">
              <w:rPr>
                <w:rFonts w:ascii="Arial" w:hAnsi="Arial"/>
                <w:color w:val="FFFFFF" w:themeColor="background1"/>
                <w:sz w:val="24"/>
                <w:szCs w:val="24"/>
                <w:rtl/>
              </w:rPr>
              <w:t>تاريخ المراجعة القادمة</w:t>
            </w:r>
          </w:p>
        </w:tc>
      </w:tr>
      <w:tr w:rsidR="00827E05" w:rsidRPr="004F0226" w14:paraId="1A8184DA" w14:textId="77777777" w:rsidTr="00827E0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3EE2F93" w14:textId="77777777" w:rsidR="00827E05" w:rsidRPr="00B9475F" w:rsidRDefault="00827E05">
            <w:pPr>
              <w:bidi/>
              <w:ind w:right="-43"/>
              <w:contextualSpacing/>
              <w:rPr>
                <w:rFonts w:ascii="Arial" w:hAnsi="Arial"/>
                <w:color w:val="373E49" w:themeColor="accent1"/>
                <w:highlight w:val="cyan"/>
                <w:rtl/>
              </w:rPr>
            </w:pPr>
            <w:r w:rsidRPr="00B9475F">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A40EC3" w14:textId="77777777" w:rsidR="00827E05" w:rsidRPr="00B9475F" w:rsidRDefault="00827E05">
                <w:pPr>
                  <w:bidi/>
                  <w:ind w:right="-43"/>
                  <w:contextualSpacing/>
                  <w:rPr>
                    <w:rFonts w:ascii="Arial" w:hAnsi="Arial"/>
                    <w:color w:val="373E49" w:themeColor="accent1"/>
                    <w:highlight w:val="cyan"/>
                    <w:rtl/>
                  </w:rPr>
                </w:pPr>
                <w:r w:rsidRPr="00B9475F">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7D75269" w14:textId="77777777" w:rsidR="00827E05" w:rsidRPr="00B9475F" w:rsidRDefault="00827E05">
                <w:pPr>
                  <w:bidi/>
                  <w:ind w:right="-43"/>
                  <w:contextualSpacing/>
                  <w:rPr>
                    <w:rFonts w:ascii="Arial" w:hAnsi="Arial"/>
                    <w:color w:val="373E49" w:themeColor="accent1"/>
                    <w:highlight w:val="cyan"/>
                    <w:rtl/>
                  </w:rPr>
                </w:pPr>
                <w:r w:rsidRPr="00B9475F">
                  <w:rPr>
                    <w:rFonts w:ascii="Arial" w:hAnsi="Arial"/>
                    <w:color w:val="373E49" w:themeColor="accent1"/>
                    <w:highlight w:val="cyan"/>
                    <w:rtl/>
                  </w:rPr>
                  <w:t>اضغط هنا لإضافة تاريخ</w:t>
                </w:r>
              </w:p>
            </w:tc>
          </w:sdtContent>
        </w:sdt>
      </w:tr>
      <w:tr w:rsidR="00827E05" w:rsidRPr="004F0226" w14:paraId="2F8208EC" w14:textId="77777777" w:rsidTr="00827E05">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5D258AA" w14:textId="77777777" w:rsidR="00827E05" w:rsidRPr="004F0226" w:rsidRDefault="00827E05">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1A057D0" w14:textId="77777777" w:rsidR="00827E05" w:rsidRPr="004F0226" w:rsidRDefault="00827E05">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F558953" w14:textId="77777777" w:rsidR="00827E05" w:rsidRPr="004F0226" w:rsidRDefault="00827E05">
            <w:pPr>
              <w:bidi/>
              <w:ind w:right="-43"/>
              <w:contextualSpacing/>
              <w:rPr>
                <w:rFonts w:ascii="Arial" w:hAnsi="Arial"/>
                <w:sz w:val="24"/>
                <w:szCs w:val="24"/>
                <w:rtl/>
              </w:rPr>
            </w:pPr>
          </w:p>
        </w:tc>
      </w:tr>
    </w:tbl>
    <w:p w14:paraId="2A9D226C" w14:textId="77777777" w:rsidR="00827E05" w:rsidRPr="004F0226" w:rsidRDefault="00827E05" w:rsidP="00827E05">
      <w:pPr>
        <w:bidi/>
        <w:spacing w:line="260" w:lineRule="exact"/>
        <w:ind w:right="-43"/>
        <w:contextualSpacing/>
        <w:jc w:val="both"/>
        <w:rPr>
          <w:rFonts w:ascii="Arial" w:hAnsi="Arial" w:cs="Arial"/>
          <w:sz w:val="24"/>
          <w:szCs w:val="24"/>
          <w:rtl/>
        </w:rPr>
      </w:pPr>
    </w:p>
    <w:p w14:paraId="3984D177" w14:textId="693E5728" w:rsidR="00E20EC3" w:rsidRPr="004F0226" w:rsidRDefault="00827E05" w:rsidP="00827E05">
      <w:pPr>
        <w:jc w:val="both"/>
        <w:rPr>
          <w:rFonts w:ascii="Arial" w:hAnsi="Arial" w:cs="Arial"/>
          <w:sz w:val="24"/>
          <w:szCs w:val="24"/>
          <w:rtl/>
        </w:rPr>
      </w:pPr>
      <w:r w:rsidRPr="004F0226">
        <w:rPr>
          <w:rFonts w:ascii="Arial" w:hAnsi="Arial" w:cs="Arial"/>
          <w:sz w:val="24"/>
          <w:szCs w:val="24"/>
          <w:rtl/>
        </w:rPr>
        <w:t xml:space="preserve"> </w:t>
      </w:r>
      <w:r w:rsidR="00E20EC3" w:rsidRPr="004F0226">
        <w:rPr>
          <w:rFonts w:ascii="Arial" w:hAnsi="Arial" w:cs="Arial"/>
          <w:sz w:val="24"/>
          <w:szCs w:val="24"/>
          <w:rtl/>
        </w:rPr>
        <w:br w:type="page"/>
      </w:r>
    </w:p>
    <w:p w14:paraId="3984D181" w14:textId="77777777" w:rsidR="006847BD" w:rsidRPr="004F0226" w:rsidRDefault="0016448A" w:rsidP="00F06D07">
      <w:pPr>
        <w:bidi/>
        <w:spacing w:line="360" w:lineRule="auto"/>
        <w:jc w:val="both"/>
        <w:rPr>
          <w:rFonts w:ascii="Arial" w:eastAsiaTheme="majorEastAsia" w:hAnsi="Arial" w:cs="Arial"/>
          <w:color w:val="2B3B82" w:themeColor="text1"/>
          <w:sz w:val="40"/>
          <w:szCs w:val="40"/>
          <w:rtl/>
          <w:lang w:eastAsia="ar"/>
        </w:rPr>
      </w:pPr>
      <w:r w:rsidRPr="004F0226">
        <w:rPr>
          <w:rFonts w:ascii="Arial" w:eastAsiaTheme="majorEastAsia" w:hAnsi="Arial" w:cs="Arial"/>
          <w:color w:val="2B3B82" w:themeColor="text1"/>
          <w:sz w:val="40"/>
          <w:szCs w:val="40"/>
          <w:rtl/>
          <w:lang w:eastAsia="ar"/>
        </w:rPr>
        <w:lastRenderedPageBreak/>
        <w:t>قائمة المحتويات</w:t>
      </w:r>
    </w:p>
    <w:sdt>
      <w:sdtPr>
        <w:rPr>
          <w:rFonts w:ascii="Arial" w:hAnsi="Arial" w:cs="Arial"/>
          <w:rtl/>
        </w:rPr>
        <w:id w:val="-423805495"/>
        <w:docPartObj>
          <w:docPartGallery w:val="Table of Contents"/>
          <w:docPartUnique/>
        </w:docPartObj>
      </w:sdtPr>
      <w:sdtEndPr>
        <w:rPr>
          <w:b/>
          <w:bCs/>
          <w:noProof/>
          <w:sz w:val="26"/>
          <w:szCs w:val="26"/>
          <w:rtl w:val="0"/>
        </w:rPr>
      </w:sdtEndPr>
      <w:sdtContent>
        <w:p w14:paraId="58EB4178" w14:textId="0E384F7E" w:rsidR="00240BEF" w:rsidRPr="004F0226" w:rsidRDefault="008D0E8C">
          <w:pPr>
            <w:pStyle w:val="TOC1"/>
            <w:tabs>
              <w:tab w:val="right" w:leader="dot" w:pos="9017"/>
            </w:tabs>
            <w:bidi/>
            <w:rPr>
              <w:rStyle w:val="Hyperlink"/>
              <w:rFonts w:ascii="Arial" w:hAnsi="Arial" w:cs="Arial"/>
              <w:noProof/>
              <w:color w:val="373E49" w:themeColor="accent1"/>
              <w:sz w:val="24"/>
              <w:szCs w:val="24"/>
              <w:rtl/>
            </w:rPr>
          </w:pPr>
          <w:r w:rsidRPr="004F0226">
            <w:rPr>
              <w:rFonts w:ascii="Arial" w:hAnsi="Arial" w:cs="Arial"/>
              <w:b/>
              <w:bCs/>
              <w:noProof/>
              <w:color w:val="373E49" w:themeColor="accent1"/>
              <w:sz w:val="26"/>
              <w:szCs w:val="26"/>
            </w:rPr>
            <w:fldChar w:fldCharType="begin"/>
          </w:r>
          <w:r w:rsidRPr="004F0226">
            <w:rPr>
              <w:rFonts w:ascii="Arial" w:hAnsi="Arial" w:cs="Arial"/>
              <w:b/>
              <w:bCs/>
              <w:noProof/>
              <w:color w:val="373E49" w:themeColor="accent1"/>
              <w:sz w:val="26"/>
              <w:szCs w:val="26"/>
            </w:rPr>
            <w:instrText xml:space="preserve"> TOC \o "1-3" \h \z \u </w:instrText>
          </w:r>
          <w:r w:rsidRPr="004F0226">
            <w:rPr>
              <w:rFonts w:ascii="Arial" w:hAnsi="Arial" w:cs="Arial"/>
              <w:b/>
              <w:bCs/>
              <w:noProof/>
              <w:color w:val="373E49" w:themeColor="accent1"/>
              <w:sz w:val="26"/>
              <w:szCs w:val="26"/>
            </w:rPr>
            <w:fldChar w:fldCharType="separate"/>
          </w:r>
          <w:hyperlink w:anchor="_Toc117672202" w:history="1">
            <w:r w:rsidR="00240BEF" w:rsidRPr="004F0226">
              <w:rPr>
                <w:rStyle w:val="Hyperlink"/>
                <w:rFonts w:ascii="Arial" w:hAnsi="Arial" w:cs="Arial"/>
                <w:noProof/>
                <w:color w:val="373E49" w:themeColor="accent1"/>
                <w:sz w:val="24"/>
                <w:szCs w:val="24"/>
                <w:rtl/>
              </w:rPr>
              <w:t>الغرض</w:t>
            </w:r>
            <w:r w:rsidR="00240BEF" w:rsidRPr="004F0226">
              <w:rPr>
                <w:rStyle w:val="Hyperlink"/>
                <w:rFonts w:ascii="Arial" w:hAnsi="Arial" w:cs="Arial"/>
                <w:noProof/>
                <w:webHidden/>
                <w:color w:val="373E49" w:themeColor="accent1"/>
                <w:sz w:val="24"/>
                <w:szCs w:val="24"/>
                <w:rtl/>
              </w:rPr>
              <w:tab/>
            </w:r>
            <w:r w:rsidR="00240BEF" w:rsidRPr="004F0226">
              <w:rPr>
                <w:rStyle w:val="Hyperlink"/>
                <w:rFonts w:ascii="Arial" w:hAnsi="Arial" w:cs="Arial"/>
                <w:noProof/>
                <w:webHidden/>
                <w:color w:val="373E49" w:themeColor="accent1"/>
                <w:sz w:val="24"/>
                <w:szCs w:val="24"/>
                <w:rtl/>
              </w:rPr>
              <w:fldChar w:fldCharType="begin"/>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Pr>
              <w:instrText>PAGEREF</w:instrText>
            </w:r>
            <w:r w:rsidR="00240BEF" w:rsidRPr="004F0226">
              <w:rPr>
                <w:rStyle w:val="Hyperlink"/>
                <w:rFonts w:ascii="Arial" w:hAnsi="Arial" w:cs="Arial"/>
                <w:noProof/>
                <w:webHidden/>
                <w:color w:val="373E49" w:themeColor="accent1"/>
                <w:sz w:val="24"/>
                <w:szCs w:val="24"/>
                <w:rtl/>
              </w:rPr>
              <w:instrText xml:space="preserve"> _</w:instrText>
            </w:r>
            <w:r w:rsidR="00240BEF" w:rsidRPr="004F0226">
              <w:rPr>
                <w:rStyle w:val="Hyperlink"/>
                <w:rFonts w:ascii="Arial" w:hAnsi="Arial" w:cs="Arial"/>
                <w:noProof/>
                <w:webHidden/>
                <w:color w:val="373E49" w:themeColor="accent1"/>
                <w:sz w:val="24"/>
                <w:szCs w:val="24"/>
              </w:rPr>
              <w:instrText>Toc117672202 \h</w:instrText>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tl/>
              </w:rPr>
            </w:r>
            <w:r w:rsidR="00240BEF" w:rsidRPr="004F0226">
              <w:rPr>
                <w:rStyle w:val="Hyperlink"/>
                <w:rFonts w:ascii="Arial" w:hAnsi="Arial" w:cs="Arial"/>
                <w:noProof/>
                <w:webHidden/>
                <w:color w:val="373E49" w:themeColor="accent1"/>
                <w:sz w:val="24"/>
                <w:szCs w:val="24"/>
                <w:rtl/>
              </w:rPr>
              <w:fldChar w:fldCharType="separate"/>
            </w:r>
            <w:r w:rsidR="00B9475F">
              <w:rPr>
                <w:rStyle w:val="Hyperlink"/>
                <w:rFonts w:ascii="Arial" w:hAnsi="Arial" w:cs="Arial"/>
                <w:noProof/>
                <w:webHidden/>
                <w:color w:val="373E49" w:themeColor="accent1"/>
                <w:sz w:val="24"/>
                <w:szCs w:val="24"/>
                <w:rtl/>
              </w:rPr>
              <w:t>4</w:t>
            </w:r>
            <w:r w:rsidR="00240BEF" w:rsidRPr="004F0226">
              <w:rPr>
                <w:rStyle w:val="Hyperlink"/>
                <w:rFonts w:ascii="Arial" w:hAnsi="Arial" w:cs="Arial"/>
                <w:noProof/>
                <w:webHidden/>
                <w:color w:val="373E49" w:themeColor="accent1"/>
                <w:sz w:val="24"/>
                <w:szCs w:val="24"/>
                <w:rtl/>
              </w:rPr>
              <w:fldChar w:fldCharType="end"/>
            </w:r>
          </w:hyperlink>
        </w:p>
        <w:p w14:paraId="543B7BF3" w14:textId="0CC3AFD5" w:rsidR="00240BEF" w:rsidRPr="004F0226" w:rsidRDefault="005761E5">
          <w:pPr>
            <w:pStyle w:val="TOC1"/>
            <w:tabs>
              <w:tab w:val="right" w:leader="dot" w:pos="9017"/>
            </w:tabs>
            <w:bidi/>
            <w:rPr>
              <w:rStyle w:val="Hyperlink"/>
              <w:rFonts w:ascii="Arial" w:hAnsi="Arial" w:cs="Arial"/>
              <w:noProof/>
              <w:color w:val="373E49" w:themeColor="accent1"/>
              <w:sz w:val="24"/>
              <w:szCs w:val="24"/>
              <w:rtl/>
            </w:rPr>
          </w:pPr>
          <w:hyperlink w:anchor="_Toc117672203" w:history="1">
            <w:r w:rsidR="00240BEF" w:rsidRPr="004F0226">
              <w:rPr>
                <w:rStyle w:val="Hyperlink"/>
                <w:rFonts w:ascii="Arial" w:hAnsi="Arial" w:cs="Arial"/>
                <w:noProof/>
                <w:color w:val="373E49" w:themeColor="accent1"/>
                <w:sz w:val="24"/>
                <w:szCs w:val="24"/>
                <w:rtl/>
              </w:rPr>
              <w:t>نطاق العمل</w:t>
            </w:r>
            <w:r w:rsidR="00240BEF" w:rsidRPr="004F0226">
              <w:rPr>
                <w:rStyle w:val="Hyperlink"/>
                <w:rFonts w:ascii="Arial" w:hAnsi="Arial" w:cs="Arial"/>
                <w:noProof/>
                <w:webHidden/>
                <w:color w:val="373E49" w:themeColor="accent1"/>
                <w:sz w:val="24"/>
                <w:szCs w:val="24"/>
                <w:rtl/>
              </w:rPr>
              <w:tab/>
            </w:r>
            <w:r w:rsidR="00240BEF" w:rsidRPr="004F0226">
              <w:rPr>
                <w:rStyle w:val="Hyperlink"/>
                <w:rFonts w:ascii="Arial" w:hAnsi="Arial" w:cs="Arial"/>
                <w:noProof/>
                <w:webHidden/>
                <w:color w:val="373E49" w:themeColor="accent1"/>
                <w:sz w:val="24"/>
                <w:szCs w:val="24"/>
                <w:rtl/>
              </w:rPr>
              <w:fldChar w:fldCharType="begin"/>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Pr>
              <w:instrText>PAGEREF</w:instrText>
            </w:r>
            <w:r w:rsidR="00240BEF" w:rsidRPr="004F0226">
              <w:rPr>
                <w:rStyle w:val="Hyperlink"/>
                <w:rFonts w:ascii="Arial" w:hAnsi="Arial" w:cs="Arial"/>
                <w:noProof/>
                <w:webHidden/>
                <w:color w:val="373E49" w:themeColor="accent1"/>
                <w:sz w:val="24"/>
                <w:szCs w:val="24"/>
                <w:rtl/>
              </w:rPr>
              <w:instrText xml:space="preserve"> _</w:instrText>
            </w:r>
            <w:r w:rsidR="00240BEF" w:rsidRPr="004F0226">
              <w:rPr>
                <w:rStyle w:val="Hyperlink"/>
                <w:rFonts w:ascii="Arial" w:hAnsi="Arial" w:cs="Arial"/>
                <w:noProof/>
                <w:webHidden/>
                <w:color w:val="373E49" w:themeColor="accent1"/>
                <w:sz w:val="24"/>
                <w:szCs w:val="24"/>
              </w:rPr>
              <w:instrText>Toc117672203 \h</w:instrText>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tl/>
              </w:rPr>
            </w:r>
            <w:r w:rsidR="00240BEF" w:rsidRPr="004F0226">
              <w:rPr>
                <w:rStyle w:val="Hyperlink"/>
                <w:rFonts w:ascii="Arial" w:hAnsi="Arial" w:cs="Arial"/>
                <w:noProof/>
                <w:webHidden/>
                <w:color w:val="373E49" w:themeColor="accent1"/>
                <w:sz w:val="24"/>
                <w:szCs w:val="24"/>
                <w:rtl/>
              </w:rPr>
              <w:fldChar w:fldCharType="separate"/>
            </w:r>
            <w:r w:rsidR="00B9475F">
              <w:rPr>
                <w:rStyle w:val="Hyperlink"/>
                <w:rFonts w:ascii="Arial" w:hAnsi="Arial" w:cs="Arial"/>
                <w:noProof/>
                <w:webHidden/>
                <w:color w:val="373E49" w:themeColor="accent1"/>
                <w:sz w:val="24"/>
                <w:szCs w:val="24"/>
                <w:rtl/>
              </w:rPr>
              <w:t>4</w:t>
            </w:r>
            <w:r w:rsidR="00240BEF" w:rsidRPr="004F0226">
              <w:rPr>
                <w:rStyle w:val="Hyperlink"/>
                <w:rFonts w:ascii="Arial" w:hAnsi="Arial" w:cs="Arial"/>
                <w:noProof/>
                <w:webHidden/>
                <w:color w:val="373E49" w:themeColor="accent1"/>
                <w:sz w:val="24"/>
                <w:szCs w:val="24"/>
                <w:rtl/>
              </w:rPr>
              <w:fldChar w:fldCharType="end"/>
            </w:r>
          </w:hyperlink>
        </w:p>
        <w:p w14:paraId="090EED93" w14:textId="15580F4E" w:rsidR="00240BEF" w:rsidRPr="004F0226" w:rsidRDefault="005761E5">
          <w:pPr>
            <w:pStyle w:val="TOC1"/>
            <w:tabs>
              <w:tab w:val="right" w:leader="dot" w:pos="9017"/>
            </w:tabs>
            <w:bidi/>
            <w:rPr>
              <w:rStyle w:val="Hyperlink"/>
              <w:rFonts w:ascii="Arial" w:hAnsi="Arial" w:cs="Arial"/>
              <w:noProof/>
              <w:color w:val="373E49" w:themeColor="accent1"/>
              <w:sz w:val="24"/>
              <w:szCs w:val="24"/>
              <w:rtl/>
            </w:rPr>
          </w:pPr>
          <w:hyperlink w:anchor="_Toc117672204" w:history="1">
            <w:r w:rsidR="00240BEF" w:rsidRPr="004F0226">
              <w:rPr>
                <w:rStyle w:val="Hyperlink"/>
                <w:rFonts w:ascii="Arial" w:hAnsi="Arial" w:cs="Arial"/>
                <w:noProof/>
                <w:color w:val="373E49" w:themeColor="accent1"/>
                <w:sz w:val="24"/>
                <w:szCs w:val="24"/>
                <w:rtl/>
              </w:rPr>
              <w:t>المعايير</w:t>
            </w:r>
            <w:r w:rsidR="00240BEF" w:rsidRPr="004F0226">
              <w:rPr>
                <w:rStyle w:val="Hyperlink"/>
                <w:rFonts w:ascii="Arial" w:hAnsi="Arial" w:cs="Arial"/>
                <w:noProof/>
                <w:webHidden/>
                <w:color w:val="373E49" w:themeColor="accent1"/>
                <w:sz w:val="24"/>
                <w:szCs w:val="24"/>
                <w:rtl/>
              </w:rPr>
              <w:tab/>
            </w:r>
            <w:r w:rsidR="00240BEF" w:rsidRPr="004F0226">
              <w:rPr>
                <w:rStyle w:val="Hyperlink"/>
                <w:rFonts w:ascii="Arial" w:hAnsi="Arial" w:cs="Arial"/>
                <w:noProof/>
                <w:webHidden/>
                <w:color w:val="373E49" w:themeColor="accent1"/>
                <w:sz w:val="24"/>
                <w:szCs w:val="24"/>
                <w:rtl/>
              </w:rPr>
              <w:fldChar w:fldCharType="begin"/>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Pr>
              <w:instrText>PAGEREF</w:instrText>
            </w:r>
            <w:r w:rsidR="00240BEF" w:rsidRPr="004F0226">
              <w:rPr>
                <w:rStyle w:val="Hyperlink"/>
                <w:rFonts w:ascii="Arial" w:hAnsi="Arial" w:cs="Arial"/>
                <w:noProof/>
                <w:webHidden/>
                <w:color w:val="373E49" w:themeColor="accent1"/>
                <w:sz w:val="24"/>
                <w:szCs w:val="24"/>
                <w:rtl/>
              </w:rPr>
              <w:instrText xml:space="preserve"> _</w:instrText>
            </w:r>
            <w:r w:rsidR="00240BEF" w:rsidRPr="004F0226">
              <w:rPr>
                <w:rStyle w:val="Hyperlink"/>
                <w:rFonts w:ascii="Arial" w:hAnsi="Arial" w:cs="Arial"/>
                <w:noProof/>
                <w:webHidden/>
                <w:color w:val="373E49" w:themeColor="accent1"/>
                <w:sz w:val="24"/>
                <w:szCs w:val="24"/>
              </w:rPr>
              <w:instrText>Toc117672204 \h</w:instrText>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tl/>
              </w:rPr>
            </w:r>
            <w:r w:rsidR="00240BEF" w:rsidRPr="004F0226">
              <w:rPr>
                <w:rStyle w:val="Hyperlink"/>
                <w:rFonts w:ascii="Arial" w:hAnsi="Arial" w:cs="Arial"/>
                <w:noProof/>
                <w:webHidden/>
                <w:color w:val="373E49" w:themeColor="accent1"/>
                <w:sz w:val="24"/>
                <w:szCs w:val="24"/>
                <w:rtl/>
              </w:rPr>
              <w:fldChar w:fldCharType="separate"/>
            </w:r>
            <w:r w:rsidR="00B9475F">
              <w:rPr>
                <w:rStyle w:val="Hyperlink"/>
                <w:rFonts w:ascii="Arial" w:hAnsi="Arial" w:cs="Arial"/>
                <w:noProof/>
                <w:webHidden/>
                <w:color w:val="373E49" w:themeColor="accent1"/>
                <w:sz w:val="24"/>
                <w:szCs w:val="24"/>
                <w:rtl/>
              </w:rPr>
              <w:t>4</w:t>
            </w:r>
            <w:r w:rsidR="00240BEF" w:rsidRPr="004F0226">
              <w:rPr>
                <w:rStyle w:val="Hyperlink"/>
                <w:rFonts w:ascii="Arial" w:hAnsi="Arial" w:cs="Arial"/>
                <w:noProof/>
                <w:webHidden/>
                <w:color w:val="373E49" w:themeColor="accent1"/>
                <w:sz w:val="24"/>
                <w:szCs w:val="24"/>
                <w:rtl/>
              </w:rPr>
              <w:fldChar w:fldCharType="end"/>
            </w:r>
          </w:hyperlink>
        </w:p>
        <w:p w14:paraId="1CBCE125" w14:textId="62548190" w:rsidR="00240BEF" w:rsidRPr="004F0226" w:rsidRDefault="005761E5">
          <w:pPr>
            <w:pStyle w:val="TOC1"/>
            <w:tabs>
              <w:tab w:val="right" w:leader="dot" w:pos="9017"/>
            </w:tabs>
            <w:bidi/>
            <w:rPr>
              <w:rStyle w:val="Hyperlink"/>
              <w:rFonts w:ascii="Arial" w:hAnsi="Arial" w:cs="Arial"/>
              <w:noProof/>
              <w:color w:val="373E49" w:themeColor="accent1"/>
              <w:sz w:val="24"/>
              <w:szCs w:val="24"/>
              <w:rtl/>
            </w:rPr>
          </w:pPr>
          <w:hyperlink w:anchor="_Toc117672205" w:history="1">
            <w:r w:rsidR="00240BEF" w:rsidRPr="004F0226">
              <w:rPr>
                <w:rStyle w:val="Hyperlink"/>
                <w:rFonts w:ascii="Arial" w:hAnsi="Arial" w:cs="Arial"/>
                <w:noProof/>
                <w:color w:val="373E49" w:themeColor="accent1"/>
                <w:sz w:val="24"/>
                <w:szCs w:val="24"/>
                <w:rtl/>
              </w:rPr>
              <w:t>الأدوار والمسؤوليات</w:t>
            </w:r>
            <w:r w:rsidR="00240BEF" w:rsidRPr="004F0226">
              <w:rPr>
                <w:rStyle w:val="Hyperlink"/>
                <w:rFonts w:ascii="Arial" w:hAnsi="Arial" w:cs="Arial"/>
                <w:noProof/>
                <w:webHidden/>
                <w:color w:val="373E49" w:themeColor="accent1"/>
                <w:sz w:val="24"/>
                <w:szCs w:val="24"/>
                <w:rtl/>
              </w:rPr>
              <w:tab/>
            </w:r>
            <w:r w:rsidR="00240BEF" w:rsidRPr="004F0226">
              <w:rPr>
                <w:rStyle w:val="Hyperlink"/>
                <w:rFonts w:ascii="Arial" w:hAnsi="Arial" w:cs="Arial"/>
                <w:noProof/>
                <w:webHidden/>
                <w:color w:val="373E49" w:themeColor="accent1"/>
                <w:sz w:val="24"/>
                <w:szCs w:val="24"/>
                <w:rtl/>
              </w:rPr>
              <w:fldChar w:fldCharType="begin"/>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Pr>
              <w:instrText>PAGEREF</w:instrText>
            </w:r>
            <w:r w:rsidR="00240BEF" w:rsidRPr="004F0226">
              <w:rPr>
                <w:rStyle w:val="Hyperlink"/>
                <w:rFonts w:ascii="Arial" w:hAnsi="Arial" w:cs="Arial"/>
                <w:noProof/>
                <w:webHidden/>
                <w:color w:val="373E49" w:themeColor="accent1"/>
                <w:sz w:val="24"/>
                <w:szCs w:val="24"/>
                <w:rtl/>
              </w:rPr>
              <w:instrText xml:space="preserve"> _</w:instrText>
            </w:r>
            <w:r w:rsidR="00240BEF" w:rsidRPr="004F0226">
              <w:rPr>
                <w:rStyle w:val="Hyperlink"/>
                <w:rFonts w:ascii="Arial" w:hAnsi="Arial" w:cs="Arial"/>
                <w:noProof/>
                <w:webHidden/>
                <w:color w:val="373E49" w:themeColor="accent1"/>
                <w:sz w:val="24"/>
                <w:szCs w:val="24"/>
              </w:rPr>
              <w:instrText>Toc117672205 \h</w:instrText>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tl/>
              </w:rPr>
            </w:r>
            <w:r w:rsidR="00240BEF" w:rsidRPr="004F0226">
              <w:rPr>
                <w:rStyle w:val="Hyperlink"/>
                <w:rFonts w:ascii="Arial" w:hAnsi="Arial" w:cs="Arial"/>
                <w:noProof/>
                <w:webHidden/>
                <w:color w:val="373E49" w:themeColor="accent1"/>
                <w:sz w:val="24"/>
                <w:szCs w:val="24"/>
                <w:rtl/>
              </w:rPr>
              <w:fldChar w:fldCharType="separate"/>
            </w:r>
            <w:r w:rsidR="00B9475F">
              <w:rPr>
                <w:rStyle w:val="Hyperlink"/>
                <w:rFonts w:ascii="Arial" w:hAnsi="Arial" w:cs="Arial"/>
                <w:noProof/>
                <w:webHidden/>
                <w:color w:val="373E49" w:themeColor="accent1"/>
                <w:sz w:val="24"/>
                <w:szCs w:val="24"/>
                <w:rtl/>
              </w:rPr>
              <w:t>7</w:t>
            </w:r>
            <w:r w:rsidR="00240BEF" w:rsidRPr="004F0226">
              <w:rPr>
                <w:rStyle w:val="Hyperlink"/>
                <w:rFonts w:ascii="Arial" w:hAnsi="Arial" w:cs="Arial"/>
                <w:noProof/>
                <w:webHidden/>
                <w:color w:val="373E49" w:themeColor="accent1"/>
                <w:sz w:val="24"/>
                <w:szCs w:val="24"/>
                <w:rtl/>
              </w:rPr>
              <w:fldChar w:fldCharType="end"/>
            </w:r>
          </w:hyperlink>
        </w:p>
        <w:p w14:paraId="1515F986" w14:textId="500194C5" w:rsidR="00240BEF" w:rsidRPr="004F0226" w:rsidRDefault="005761E5">
          <w:pPr>
            <w:pStyle w:val="TOC1"/>
            <w:tabs>
              <w:tab w:val="right" w:leader="dot" w:pos="9017"/>
            </w:tabs>
            <w:bidi/>
            <w:rPr>
              <w:rStyle w:val="Hyperlink"/>
              <w:rFonts w:ascii="Arial" w:hAnsi="Arial" w:cs="Arial"/>
              <w:noProof/>
              <w:color w:val="373E49" w:themeColor="accent1"/>
              <w:sz w:val="24"/>
              <w:szCs w:val="24"/>
              <w:rtl/>
            </w:rPr>
          </w:pPr>
          <w:hyperlink w:anchor="_Toc117672206" w:history="1">
            <w:r w:rsidR="00240BEF" w:rsidRPr="004F0226">
              <w:rPr>
                <w:rStyle w:val="Hyperlink"/>
                <w:rFonts w:ascii="Arial" w:hAnsi="Arial" w:cs="Arial"/>
                <w:noProof/>
                <w:color w:val="373E49" w:themeColor="accent1"/>
                <w:sz w:val="24"/>
                <w:szCs w:val="24"/>
                <w:rtl/>
              </w:rPr>
              <w:t>التحديث والمراجعة</w:t>
            </w:r>
            <w:r w:rsidR="00240BEF" w:rsidRPr="004F0226">
              <w:rPr>
                <w:rStyle w:val="Hyperlink"/>
                <w:rFonts w:ascii="Arial" w:hAnsi="Arial" w:cs="Arial"/>
                <w:noProof/>
                <w:webHidden/>
                <w:color w:val="373E49" w:themeColor="accent1"/>
                <w:sz w:val="24"/>
                <w:szCs w:val="24"/>
                <w:rtl/>
              </w:rPr>
              <w:tab/>
            </w:r>
            <w:r w:rsidR="00240BEF" w:rsidRPr="004F0226">
              <w:rPr>
                <w:rStyle w:val="Hyperlink"/>
                <w:rFonts w:ascii="Arial" w:hAnsi="Arial" w:cs="Arial"/>
                <w:noProof/>
                <w:webHidden/>
                <w:color w:val="373E49" w:themeColor="accent1"/>
                <w:sz w:val="24"/>
                <w:szCs w:val="24"/>
                <w:rtl/>
              </w:rPr>
              <w:fldChar w:fldCharType="begin"/>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Pr>
              <w:instrText>PAGEREF</w:instrText>
            </w:r>
            <w:r w:rsidR="00240BEF" w:rsidRPr="004F0226">
              <w:rPr>
                <w:rStyle w:val="Hyperlink"/>
                <w:rFonts w:ascii="Arial" w:hAnsi="Arial" w:cs="Arial"/>
                <w:noProof/>
                <w:webHidden/>
                <w:color w:val="373E49" w:themeColor="accent1"/>
                <w:sz w:val="24"/>
                <w:szCs w:val="24"/>
                <w:rtl/>
              </w:rPr>
              <w:instrText xml:space="preserve"> _</w:instrText>
            </w:r>
            <w:r w:rsidR="00240BEF" w:rsidRPr="004F0226">
              <w:rPr>
                <w:rStyle w:val="Hyperlink"/>
                <w:rFonts w:ascii="Arial" w:hAnsi="Arial" w:cs="Arial"/>
                <w:noProof/>
                <w:webHidden/>
                <w:color w:val="373E49" w:themeColor="accent1"/>
                <w:sz w:val="24"/>
                <w:szCs w:val="24"/>
              </w:rPr>
              <w:instrText>Toc117672206 \h</w:instrText>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tl/>
              </w:rPr>
            </w:r>
            <w:r w:rsidR="00240BEF" w:rsidRPr="004F0226">
              <w:rPr>
                <w:rStyle w:val="Hyperlink"/>
                <w:rFonts w:ascii="Arial" w:hAnsi="Arial" w:cs="Arial"/>
                <w:noProof/>
                <w:webHidden/>
                <w:color w:val="373E49" w:themeColor="accent1"/>
                <w:sz w:val="24"/>
                <w:szCs w:val="24"/>
                <w:rtl/>
              </w:rPr>
              <w:fldChar w:fldCharType="separate"/>
            </w:r>
            <w:r w:rsidR="00B9475F">
              <w:rPr>
                <w:rStyle w:val="Hyperlink"/>
                <w:rFonts w:ascii="Arial" w:hAnsi="Arial" w:cs="Arial"/>
                <w:noProof/>
                <w:webHidden/>
                <w:color w:val="373E49" w:themeColor="accent1"/>
                <w:sz w:val="24"/>
                <w:szCs w:val="24"/>
                <w:rtl/>
              </w:rPr>
              <w:t>7</w:t>
            </w:r>
            <w:r w:rsidR="00240BEF" w:rsidRPr="004F0226">
              <w:rPr>
                <w:rStyle w:val="Hyperlink"/>
                <w:rFonts w:ascii="Arial" w:hAnsi="Arial" w:cs="Arial"/>
                <w:noProof/>
                <w:webHidden/>
                <w:color w:val="373E49" w:themeColor="accent1"/>
                <w:sz w:val="24"/>
                <w:szCs w:val="24"/>
                <w:rtl/>
              </w:rPr>
              <w:fldChar w:fldCharType="end"/>
            </w:r>
          </w:hyperlink>
        </w:p>
        <w:p w14:paraId="07123C2F" w14:textId="277F709A" w:rsidR="00240BEF" w:rsidRPr="004F0226" w:rsidRDefault="005761E5">
          <w:pPr>
            <w:pStyle w:val="TOC1"/>
            <w:tabs>
              <w:tab w:val="right" w:leader="dot" w:pos="9017"/>
            </w:tabs>
            <w:bidi/>
            <w:rPr>
              <w:rStyle w:val="Hyperlink"/>
              <w:rFonts w:ascii="Arial" w:hAnsi="Arial" w:cs="Arial"/>
              <w:noProof/>
              <w:color w:val="373E49" w:themeColor="accent1"/>
              <w:sz w:val="24"/>
              <w:szCs w:val="24"/>
              <w:rtl/>
            </w:rPr>
          </w:pPr>
          <w:hyperlink w:anchor="_Toc117672207" w:history="1">
            <w:r w:rsidR="00240BEF" w:rsidRPr="004F0226">
              <w:rPr>
                <w:rStyle w:val="Hyperlink"/>
                <w:rFonts w:ascii="Arial" w:hAnsi="Arial" w:cs="Arial"/>
                <w:noProof/>
                <w:color w:val="373E49" w:themeColor="accent1"/>
                <w:sz w:val="24"/>
                <w:szCs w:val="24"/>
                <w:rtl/>
              </w:rPr>
              <w:t>الالتزام بالمعيار</w:t>
            </w:r>
            <w:r w:rsidR="00240BEF" w:rsidRPr="004F0226">
              <w:rPr>
                <w:rStyle w:val="Hyperlink"/>
                <w:rFonts w:ascii="Arial" w:hAnsi="Arial" w:cs="Arial"/>
                <w:noProof/>
                <w:webHidden/>
                <w:color w:val="373E49" w:themeColor="accent1"/>
                <w:sz w:val="24"/>
                <w:szCs w:val="24"/>
                <w:rtl/>
              </w:rPr>
              <w:tab/>
            </w:r>
            <w:r w:rsidR="00240BEF" w:rsidRPr="004F0226">
              <w:rPr>
                <w:rStyle w:val="Hyperlink"/>
                <w:rFonts w:ascii="Arial" w:hAnsi="Arial" w:cs="Arial"/>
                <w:noProof/>
                <w:webHidden/>
                <w:color w:val="373E49" w:themeColor="accent1"/>
                <w:sz w:val="24"/>
                <w:szCs w:val="24"/>
                <w:rtl/>
              </w:rPr>
              <w:fldChar w:fldCharType="begin"/>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Pr>
              <w:instrText>PAGEREF</w:instrText>
            </w:r>
            <w:r w:rsidR="00240BEF" w:rsidRPr="004F0226">
              <w:rPr>
                <w:rStyle w:val="Hyperlink"/>
                <w:rFonts w:ascii="Arial" w:hAnsi="Arial" w:cs="Arial"/>
                <w:noProof/>
                <w:webHidden/>
                <w:color w:val="373E49" w:themeColor="accent1"/>
                <w:sz w:val="24"/>
                <w:szCs w:val="24"/>
                <w:rtl/>
              </w:rPr>
              <w:instrText xml:space="preserve"> _</w:instrText>
            </w:r>
            <w:r w:rsidR="00240BEF" w:rsidRPr="004F0226">
              <w:rPr>
                <w:rStyle w:val="Hyperlink"/>
                <w:rFonts w:ascii="Arial" w:hAnsi="Arial" w:cs="Arial"/>
                <w:noProof/>
                <w:webHidden/>
                <w:color w:val="373E49" w:themeColor="accent1"/>
                <w:sz w:val="24"/>
                <w:szCs w:val="24"/>
              </w:rPr>
              <w:instrText>Toc117672207 \h</w:instrText>
            </w:r>
            <w:r w:rsidR="00240BEF" w:rsidRPr="004F0226">
              <w:rPr>
                <w:rStyle w:val="Hyperlink"/>
                <w:rFonts w:ascii="Arial" w:hAnsi="Arial" w:cs="Arial"/>
                <w:noProof/>
                <w:webHidden/>
                <w:color w:val="373E49" w:themeColor="accent1"/>
                <w:sz w:val="24"/>
                <w:szCs w:val="24"/>
                <w:rtl/>
              </w:rPr>
              <w:instrText xml:space="preserve"> </w:instrText>
            </w:r>
            <w:r w:rsidR="00240BEF" w:rsidRPr="004F0226">
              <w:rPr>
                <w:rStyle w:val="Hyperlink"/>
                <w:rFonts w:ascii="Arial" w:hAnsi="Arial" w:cs="Arial"/>
                <w:noProof/>
                <w:webHidden/>
                <w:color w:val="373E49" w:themeColor="accent1"/>
                <w:sz w:val="24"/>
                <w:szCs w:val="24"/>
                <w:rtl/>
              </w:rPr>
            </w:r>
            <w:r w:rsidR="00240BEF" w:rsidRPr="004F0226">
              <w:rPr>
                <w:rStyle w:val="Hyperlink"/>
                <w:rFonts w:ascii="Arial" w:hAnsi="Arial" w:cs="Arial"/>
                <w:noProof/>
                <w:webHidden/>
                <w:color w:val="373E49" w:themeColor="accent1"/>
                <w:sz w:val="24"/>
                <w:szCs w:val="24"/>
                <w:rtl/>
              </w:rPr>
              <w:fldChar w:fldCharType="separate"/>
            </w:r>
            <w:r w:rsidR="00B9475F">
              <w:rPr>
                <w:rStyle w:val="Hyperlink"/>
                <w:rFonts w:ascii="Arial" w:hAnsi="Arial" w:cs="Arial"/>
                <w:noProof/>
                <w:webHidden/>
                <w:color w:val="373E49" w:themeColor="accent1"/>
                <w:sz w:val="24"/>
                <w:szCs w:val="24"/>
                <w:rtl/>
              </w:rPr>
              <w:t>8</w:t>
            </w:r>
            <w:r w:rsidR="00240BEF" w:rsidRPr="004F0226">
              <w:rPr>
                <w:rStyle w:val="Hyperlink"/>
                <w:rFonts w:ascii="Arial" w:hAnsi="Arial" w:cs="Arial"/>
                <w:noProof/>
                <w:webHidden/>
                <w:color w:val="373E49" w:themeColor="accent1"/>
                <w:sz w:val="24"/>
                <w:szCs w:val="24"/>
                <w:rtl/>
              </w:rPr>
              <w:fldChar w:fldCharType="end"/>
            </w:r>
          </w:hyperlink>
        </w:p>
        <w:p w14:paraId="3984D186" w14:textId="677A4663" w:rsidR="008D0E8C" w:rsidRPr="004F0226" w:rsidRDefault="008D0E8C" w:rsidP="00F06D07">
          <w:pPr>
            <w:jc w:val="both"/>
            <w:rPr>
              <w:rFonts w:ascii="Arial" w:hAnsi="Arial" w:cs="Arial"/>
              <w:sz w:val="26"/>
              <w:szCs w:val="26"/>
            </w:rPr>
          </w:pPr>
          <w:r w:rsidRPr="004F0226">
            <w:rPr>
              <w:rFonts w:ascii="Arial" w:hAnsi="Arial" w:cs="Arial"/>
              <w:b/>
              <w:bCs/>
              <w:noProof/>
              <w:color w:val="373E49" w:themeColor="accent1"/>
              <w:sz w:val="26"/>
              <w:szCs w:val="26"/>
            </w:rPr>
            <w:fldChar w:fldCharType="end"/>
          </w:r>
        </w:p>
      </w:sdtContent>
    </w:sdt>
    <w:p w14:paraId="3984D187" w14:textId="77777777" w:rsidR="006847BD" w:rsidRPr="004F0226" w:rsidRDefault="006847BD" w:rsidP="00F06D07">
      <w:pPr>
        <w:bidi/>
        <w:jc w:val="both"/>
        <w:rPr>
          <w:rFonts w:ascii="Arial" w:hAnsi="Arial" w:cs="Arial"/>
          <w:color w:val="1F497D"/>
          <w:sz w:val="22"/>
          <w:szCs w:val="22"/>
          <w:highlight w:val="white"/>
        </w:rPr>
      </w:pPr>
    </w:p>
    <w:p w14:paraId="3984D188" w14:textId="77777777" w:rsidR="006847BD" w:rsidRPr="004F0226" w:rsidRDefault="006847BD" w:rsidP="00F06D07">
      <w:pPr>
        <w:bidi/>
        <w:spacing w:after="0" w:line="276" w:lineRule="auto"/>
        <w:jc w:val="both"/>
        <w:rPr>
          <w:rFonts w:ascii="Arial" w:hAnsi="Arial" w:cs="Arial"/>
          <w:color w:val="1F497D"/>
          <w:sz w:val="22"/>
          <w:szCs w:val="22"/>
          <w:highlight w:val="white"/>
        </w:rPr>
      </w:pPr>
    </w:p>
    <w:p w14:paraId="5806E273" w14:textId="77777777" w:rsidR="004F65BC" w:rsidRPr="004F0226" w:rsidRDefault="006847BD" w:rsidP="004F65BC">
      <w:pPr>
        <w:pStyle w:val="Heading1"/>
        <w:bidi/>
        <w:spacing w:before="120" w:after="120" w:line="276" w:lineRule="auto"/>
        <w:jc w:val="both"/>
        <w:rPr>
          <w:rStyle w:val="Hyperlink"/>
          <w:rFonts w:ascii="Arial" w:eastAsiaTheme="minorEastAsia" w:hAnsi="Arial" w:cs="Arial"/>
          <w:color w:val="373E49" w:themeColor="accent1"/>
          <w:sz w:val="21"/>
          <w:szCs w:val="21"/>
          <w:u w:val="none"/>
          <w:rtl/>
          <w:lang w:eastAsia="en-US"/>
        </w:rPr>
      </w:pPr>
      <w:r w:rsidRPr="004F0226">
        <w:rPr>
          <w:rFonts w:ascii="Arial" w:hAnsi="Arial" w:cs="Arial"/>
          <w:rtl/>
          <w:lang w:eastAsia="ar"/>
        </w:rPr>
        <w:br w:type="page"/>
      </w:r>
      <w:bookmarkStart w:id="0" w:name="_الضوابط"/>
      <w:bookmarkEnd w:id="0"/>
      <w:r w:rsidR="004F65BC" w:rsidRPr="004F0226">
        <w:lastRenderedPageBreak/>
        <w:fldChar w:fldCharType="begin"/>
      </w:r>
      <w:r w:rsidR="004F65BC" w:rsidRPr="004F0226">
        <w:rPr>
          <w:rFonts w:ascii="Arial" w:hAnsi="Arial" w:cs="Arial"/>
          <w:color w:val="2B3B82" w:themeColor="text1"/>
        </w:rPr>
        <w:instrText xml:space="preserve"> HYPERLINK \l "</w:instrText>
      </w:r>
      <w:r w:rsidR="004F65BC" w:rsidRPr="004F0226">
        <w:rPr>
          <w:rFonts w:ascii="Arial" w:hAnsi="Arial" w:cs="Arial"/>
          <w:color w:val="2B3B82" w:themeColor="text1"/>
          <w:rtl/>
        </w:rPr>
        <w:instrText>الأهداف</w:instrText>
      </w:r>
      <w:r w:rsidR="004F65BC" w:rsidRPr="004F0226">
        <w:rPr>
          <w:rFonts w:ascii="Arial" w:hAnsi="Arial" w:cs="Arial"/>
          <w:color w:val="2B3B82" w:themeColor="text1"/>
        </w:rPr>
        <w:instrText>" \o "</w:instrText>
      </w:r>
      <w:r w:rsidR="004F65BC" w:rsidRPr="004F0226">
        <w:rPr>
          <w:rFonts w:ascii="Arial" w:hAnsi="Arial" w:cs="Arial"/>
          <w:color w:val="2B3B82" w:themeColor="text1"/>
          <w:rtl/>
        </w:rPr>
        <w:instrText>يهدف هذا القسم في نموذج المعيار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004F65BC" w:rsidRPr="004F0226">
        <w:rPr>
          <w:rFonts w:ascii="Arial" w:hAnsi="Arial" w:cs="Arial"/>
          <w:color w:val="2B3B82" w:themeColor="text1"/>
        </w:rPr>
        <w:instrText xml:space="preserve">" </w:instrText>
      </w:r>
      <w:r w:rsidR="004F65BC" w:rsidRPr="004F0226">
        <w:fldChar w:fldCharType="separate"/>
      </w:r>
      <w:bookmarkStart w:id="1" w:name="_Toc117522186"/>
      <w:bookmarkStart w:id="2" w:name="_Toc117672202"/>
      <w:r w:rsidR="004F65BC" w:rsidRPr="004F0226">
        <w:rPr>
          <w:rStyle w:val="Hyperlink"/>
          <w:rFonts w:ascii="Arial" w:hAnsi="Arial" w:cs="Arial"/>
          <w:color w:val="2B3B82" w:themeColor="text1"/>
          <w:u w:val="none"/>
          <w:rtl/>
        </w:rPr>
        <w:t>الغرض</w:t>
      </w:r>
      <w:bookmarkEnd w:id="1"/>
      <w:bookmarkEnd w:id="2"/>
      <w:r w:rsidR="004F65BC" w:rsidRPr="004F0226">
        <w:rPr>
          <w:rStyle w:val="Hyperlink"/>
          <w:rFonts w:ascii="Arial" w:hAnsi="Arial" w:cs="Arial"/>
          <w:color w:val="2B3B82" w:themeColor="text1"/>
          <w:u w:val="none"/>
        </w:rPr>
        <w:fldChar w:fldCharType="end"/>
      </w:r>
    </w:p>
    <w:p w14:paraId="1B2A3EC1" w14:textId="77777777" w:rsidR="004F65BC" w:rsidRPr="004F0226" w:rsidRDefault="004F65BC" w:rsidP="004F65BC">
      <w:pPr>
        <w:bidi/>
        <w:spacing w:before="120" w:after="120" w:line="276" w:lineRule="auto"/>
        <w:ind w:firstLine="720"/>
        <w:jc w:val="both"/>
        <w:rPr>
          <w:rFonts w:ascii="Arial" w:hAnsi="Arial" w:cs="Arial"/>
          <w:color w:val="373E49" w:themeColor="accent1"/>
          <w:sz w:val="26"/>
          <w:szCs w:val="26"/>
          <w:rtl/>
          <w:lang w:eastAsia="ar"/>
        </w:rPr>
      </w:pPr>
      <w:r w:rsidRPr="004F0226">
        <w:rPr>
          <w:rFonts w:ascii="Arial" w:hAnsi="Arial" w:cs="Arial"/>
          <w:color w:val="373E49" w:themeColor="accent1"/>
          <w:sz w:val="26"/>
          <w:szCs w:val="26"/>
          <w:rtl/>
          <w:lang w:eastAsia="ar"/>
        </w:rPr>
        <w:t>الغرض من هذا المعيار هو تحديد متطلبات الأمن السيبراني التفصيلية المتعلقة بأنظمة إدارة قواعد البيانات</w:t>
      </w:r>
      <w:r w:rsidRPr="004F0226">
        <w:rPr>
          <w:rFonts w:ascii="Arial" w:hAnsi="Arial" w:cs="Arial"/>
          <w:color w:val="373E49" w:themeColor="accent1"/>
          <w:sz w:val="26"/>
          <w:szCs w:val="26"/>
          <w:lang w:eastAsia="ar"/>
        </w:rPr>
        <w:t xml:space="preserve"> (Database Management System “DBMS”) </w:t>
      </w:r>
      <w:r w:rsidRPr="004F0226">
        <w:rPr>
          <w:rFonts w:ascii="Arial" w:hAnsi="Arial" w:cs="Arial"/>
          <w:color w:val="373E49" w:themeColor="accent1"/>
          <w:sz w:val="26"/>
          <w:szCs w:val="26"/>
          <w:rtl/>
          <w:lang w:eastAsia="ar"/>
        </w:rPr>
        <w:t>الخاصة ب</w:t>
      </w:r>
      <w:r w:rsidRPr="004F0226">
        <w:rPr>
          <w:rFonts w:ascii="Arial" w:hAnsi="Arial" w:cs="Arial"/>
          <w:color w:val="373E49" w:themeColor="accent1"/>
          <w:sz w:val="26"/>
          <w:szCs w:val="26"/>
          <w:highlight w:val="cyan"/>
          <w:rtl/>
          <w:lang w:eastAsia="ar"/>
        </w:rPr>
        <w:t>&lt;اسم الجهة&gt;</w:t>
      </w:r>
      <w:r w:rsidRPr="004F0226">
        <w:rPr>
          <w:rFonts w:ascii="Arial" w:hAnsi="Arial" w:cs="Arial"/>
          <w:color w:val="373E49" w:themeColor="accent1"/>
          <w:sz w:val="26"/>
          <w:szCs w:val="26"/>
          <w:rtl/>
          <w:lang w:eastAsia="ar"/>
        </w:rPr>
        <w:t xml:space="preserve"> لتقليل المخاطر السيبرانية الناتجة من التهديدات الداخلية والخارجية</w:t>
      </w:r>
      <w:r w:rsidRPr="004F0226">
        <w:rPr>
          <w:rFonts w:ascii="Arial" w:hAnsi="Arial" w:cs="Arial"/>
          <w:color w:val="373E49" w:themeColor="accent1"/>
          <w:sz w:val="26"/>
          <w:szCs w:val="26"/>
          <w:lang w:eastAsia="ar"/>
        </w:rPr>
        <w:t>.</w:t>
      </w:r>
    </w:p>
    <w:p w14:paraId="3EB637F2" w14:textId="77777777" w:rsidR="004F65BC" w:rsidRPr="004F0226" w:rsidRDefault="004F65BC" w:rsidP="004F65BC">
      <w:pPr>
        <w:bidi/>
        <w:spacing w:before="120" w:after="120" w:line="276" w:lineRule="auto"/>
        <w:ind w:firstLine="720"/>
        <w:jc w:val="both"/>
        <w:rPr>
          <w:rFonts w:ascii="Arial" w:eastAsiaTheme="minorHAnsi" w:hAnsi="Arial" w:cs="Arial"/>
          <w:color w:val="373E49" w:themeColor="accent1"/>
          <w:sz w:val="26"/>
          <w:szCs w:val="26"/>
        </w:rPr>
      </w:pPr>
      <w:r w:rsidRPr="004F0226">
        <w:rPr>
          <w:rFonts w:ascii="Arial" w:hAnsi="Arial" w:cs="Arial"/>
          <w:color w:val="373E49" w:themeColor="accent1"/>
          <w:sz w:val="26"/>
          <w:szCs w:val="26"/>
          <w:rtl/>
          <w:lang w:eastAsia="ar"/>
        </w:rPr>
        <w:t>تمت موائمة هذا المعيار مع سياسة أمن قواعد البيانات والضوابط والمعايير الصادرة من الهيئة الوطنية للأمن السيبراني والمتطلبات التنظيمية والتشريعية ذات العلاقة.</w:t>
      </w:r>
      <w:bookmarkStart w:id="3" w:name="_Toc534788598"/>
      <w:bookmarkEnd w:id="3"/>
    </w:p>
    <w:bookmarkStart w:id="4" w:name="_نطاق_العمل"/>
    <w:bookmarkEnd w:id="4"/>
    <w:p w14:paraId="6F8D23D7" w14:textId="77777777" w:rsidR="004F65BC" w:rsidRPr="004F0226" w:rsidRDefault="004F65BC" w:rsidP="004F65BC">
      <w:pPr>
        <w:pStyle w:val="Heading1"/>
        <w:bidi/>
        <w:spacing w:before="480" w:after="120" w:line="276" w:lineRule="auto"/>
        <w:jc w:val="both"/>
        <w:rPr>
          <w:rStyle w:val="Hyperlink"/>
          <w:rFonts w:ascii="Arial" w:eastAsiaTheme="minorEastAsia" w:hAnsi="Arial" w:cs="Arial"/>
          <w:color w:val="2B3B82" w:themeColor="text1"/>
          <w:sz w:val="21"/>
          <w:szCs w:val="21"/>
          <w:u w:val="none"/>
          <w:lang w:eastAsia="en-US"/>
        </w:rPr>
      </w:pPr>
      <w:r w:rsidRPr="004F0226">
        <w:rPr>
          <w:rStyle w:val="Hyperlink"/>
          <w:rFonts w:ascii="Arial" w:hAnsi="Arial" w:cs="Arial"/>
          <w:color w:val="2B3B82" w:themeColor="text1"/>
          <w:u w:val="none"/>
          <w:rtl/>
          <w:lang w:eastAsia="en-US"/>
        </w:rPr>
        <w:fldChar w:fldCharType="begin"/>
      </w:r>
      <w:r w:rsidRPr="004F0226">
        <w:rPr>
          <w:rStyle w:val="Hyperlink"/>
          <w:rFonts w:ascii="Arial" w:hAnsi="Arial" w:cs="Arial"/>
          <w:color w:val="2B3B82" w:themeColor="text1"/>
          <w:u w:val="none"/>
          <w:lang w:eastAsia="en-US"/>
        </w:rPr>
        <w:instrText>HYPERLINK</w:instrText>
      </w:r>
      <w:r w:rsidRPr="004F0226">
        <w:rPr>
          <w:rStyle w:val="Hyperlink"/>
          <w:rFonts w:ascii="Arial" w:hAnsi="Arial" w:cs="Arial"/>
          <w:color w:val="2B3B82" w:themeColor="text1"/>
          <w:u w:val="none"/>
          <w:rtl/>
          <w:lang w:eastAsia="en-US"/>
        </w:rPr>
        <w:instrText xml:space="preserve">  \</w:instrText>
      </w:r>
      <w:r w:rsidRPr="004F0226">
        <w:rPr>
          <w:rStyle w:val="Hyperlink"/>
          <w:rFonts w:ascii="Arial" w:hAnsi="Arial" w:cs="Arial"/>
          <w:color w:val="2B3B82" w:themeColor="text1"/>
          <w:u w:val="none"/>
          <w:lang w:eastAsia="en-US"/>
        </w:rPr>
        <w:instrText>l</w:instrText>
      </w:r>
      <w:r w:rsidRPr="004F0226">
        <w:rPr>
          <w:rStyle w:val="Hyperlink"/>
          <w:rFonts w:ascii="Arial" w:hAnsi="Arial" w:cs="Arial"/>
          <w:color w:val="2B3B82" w:themeColor="text1"/>
          <w:u w:val="none"/>
          <w:rtl/>
          <w:lang w:eastAsia="en-US"/>
        </w:rPr>
        <w:instrText xml:space="preserve"> "_نطاق_العمل" \</w:instrText>
      </w:r>
      <w:r w:rsidRPr="004F0226">
        <w:rPr>
          <w:rStyle w:val="Hyperlink"/>
          <w:rFonts w:ascii="Arial" w:hAnsi="Arial" w:cs="Arial"/>
          <w:color w:val="2B3B82" w:themeColor="text1"/>
          <w:u w:val="none"/>
          <w:lang w:eastAsia="en-US"/>
        </w:rPr>
        <w:instrText>o</w:instrText>
      </w:r>
      <w:r w:rsidRPr="004F0226">
        <w:rPr>
          <w:rStyle w:val="Hyperlink"/>
          <w:rFonts w:ascii="Arial" w:hAnsi="Arial" w:cs="Arial"/>
          <w:color w:val="2B3B82" w:themeColor="text1"/>
          <w:u w:val="none"/>
          <w:rtl/>
          <w:lang w:eastAsia="en-US"/>
        </w:rPr>
        <w:instrText xml:space="preserve"> "يهدف هذا القسم في نموذج المعيار إلى تحديد الأصول والأطراف والأشخاص الذين ينطبق عليهم المعيار."</w:instrText>
      </w:r>
      <w:r w:rsidRPr="004F0226">
        <w:rPr>
          <w:rStyle w:val="Hyperlink"/>
          <w:rFonts w:ascii="Arial" w:hAnsi="Arial" w:cs="Arial"/>
          <w:color w:val="2B3B82" w:themeColor="text1"/>
          <w:u w:val="none"/>
          <w:rtl/>
          <w:lang w:eastAsia="en-US"/>
        </w:rPr>
        <w:fldChar w:fldCharType="separate"/>
      </w:r>
      <w:bookmarkStart w:id="5" w:name="_Toc117522187"/>
      <w:bookmarkStart w:id="6" w:name="_Toc117672203"/>
      <w:r w:rsidRPr="004F0226">
        <w:rPr>
          <w:rStyle w:val="Hyperlink"/>
          <w:rFonts w:ascii="Arial" w:hAnsi="Arial" w:cs="Arial"/>
          <w:color w:val="2B3B82" w:themeColor="text1"/>
          <w:u w:val="none"/>
          <w:rtl/>
        </w:rPr>
        <w:t>نطاق العمل</w:t>
      </w:r>
      <w:bookmarkEnd w:id="5"/>
      <w:bookmarkEnd w:id="6"/>
    </w:p>
    <w:p w14:paraId="14A4E2A6" w14:textId="77777777" w:rsidR="004F65BC" w:rsidRPr="004F0226" w:rsidRDefault="004F65BC" w:rsidP="004F65BC">
      <w:pPr>
        <w:bidi/>
        <w:ind w:firstLine="720"/>
        <w:jc w:val="both"/>
        <w:rPr>
          <w:rFonts w:ascii="Arial" w:hAnsi="Arial" w:cs="Arial"/>
          <w:color w:val="373E49" w:themeColor="accent1"/>
        </w:rPr>
      </w:pPr>
      <w:r w:rsidRPr="004F0226">
        <w:rPr>
          <w:rStyle w:val="Hyperlink"/>
          <w:rFonts w:ascii="Arial" w:eastAsiaTheme="majorEastAsia" w:hAnsi="Arial" w:cs="Arial"/>
          <w:color w:val="2B3B82" w:themeColor="text1"/>
          <w:sz w:val="40"/>
          <w:szCs w:val="40"/>
          <w:u w:val="none"/>
          <w:rtl/>
          <w:lang w:eastAsia="en-US"/>
        </w:rPr>
        <w:fldChar w:fldCharType="end"/>
      </w:r>
      <w:r w:rsidRPr="004F0226">
        <w:rPr>
          <w:rFonts w:ascii="Arial" w:hAnsi="Arial" w:cs="Arial"/>
          <w:color w:val="373E49" w:themeColor="accent1"/>
          <w:sz w:val="26"/>
          <w:szCs w:val="26"/>
          <w:rtl/>
          <w:lang w:eastAsia="ar"/>
        </w:rPr>
        <w:t>يغطي هذا المعيار جميع الأصول التقنية والمعلوماتية (شاملة أنظمة إدارة قواعد البيانات) الخاصة ب</w:t>
      </w:r>
      <w:r w:rsidRPr="004F0226">
        <w:rPr>
          <w:rFonts w:ascii="Arial" w:hAnsi="Arial" w:cs="Arial"/>
          <w:color w:val="373E49" w:themeColor="accent1"/>
          <w:sz w:val="26"/>
          <w:szCs w:val="26"/>
          <w:highlight w:val="cyan"/>
          <w:rtl/>
          <w:lang w:eastAsia="ar"/>
        </w:rPr>
        <w:t>&lt;اسم الجهة&gt;</w:t>
      </w:r>
      <w:r w:rsidRPr="004F0226">
        <w:rPr>
          <w:rFonts w:ascii="Arial" w:hAnsi="Arial" w:cs="Arial"/>
          <w:color w:val="373E49" w:themeColor="accent1"/>
          <w:sz w:val="26"/>
          <w:szCs w:val="26"/>
          <w:rtl/>
          <w:lang w:eastAsia="ar"/>
        </w:rPr>
        <w:t xml:space="preserve">، وينطبق على جميع العاملين (الموظفين والمتعاقدين) في </w:t>
      </w:r>
      <w:r w:rsidRPr="004F0226">
        <w:rPr>
          <w:rFonts w:ascii="Arial" w:eastAsia="Times New Roman" w:hAnsi="Arial" w:cs="Arial"/>
          <w:color w:val="373E49" w:themeColor="accent1"/>
          <w:sz w:val="26"/>
          <w:szCs w:val="26"/>
          <w:highlight w:val="cyan"/>
          <w:rtl/>
          <w:lang w:eastAsia="ar"/>
        </w:rPr>
        <w:t>&lt;اسم الجهة&gt;</w:t>
      </w:r>
      <w:r w:rsidRPr="004F0226">
        <w:rPr>
          <w:rFonts w:ascii="Arial" w:hAnsi="Arial" w:cs="Arial"/>
          <w:color w:val="373E49" w:themeColor="accent1"/>
          <w:rtl/>
          <w:lang w:eastAsia="ar"/>
        </w:rPr>
        <w:t>.</w:t>
      </w:r>
    </w:p>
    <w:p w14:paraId="3984D191" w14:textId="11C89B9F" w:rsidR="00511F51" w:rsidRPr="004F0226" w:rsidRDefault="005761E5" w:rsidP="004F65BC">
      <w:pPr>
        <w:pStyle w:val="Heading1"/>
        <w:bidi/>
        <w:spacing w:before="120" w:after="120" w:line="276" w:lineRule="auto"/>
        <w:jc w:val="both"/>
        <w:rPr>
          <w:rStyle w:val="Hyperlink"/>
          <w:rFonts w:ascii="Arial" w:hAnsi="Arial" w:cs="Arial"/>
          <w:color w:val="2B3B82" w:themeColor="text1"/>
          <w:u w:val="none"/>
        </w:rPr>
      </w:pPr>
      <w:hyperlink r:id="rId10"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117672204"/>
        <w:r w:rsidR="0077371B" w:rsidRPr="004F0226">
          <w:rPr>
            <w:rStyle w:val="Hyperlink"/>
            <w:rFonts w:ascii="Arial" w:hAnsi="Arial" w:cs="Arial"/>
            <w:color w:val="2B3B82" w:themeColor="text1"/>
            <w:u w:val="none"/>
            <w:rtl/>
          </w:rPr>
          <w:t>المعايير</w:t>
        </w:r>
        <w:bookmarkEnd w:id="7"/>
      </w:hyperlink>
    </w:p>
    <w:tbl>
      <w:tblPr>
        <w:tblStyle w:val="TableGrid"/>
        <w:bidiVisual/>
        <w:tblW w:w="9050" w:type="dxa"/>
        <w:tblLook w:val="04A0" w:firstRow="1" w:lastRow="0" w:firstColumn="1" w:lastColumn="0" w:noHBand="0" w:noVBand="1"/>
      </w:tblPr>
      <w:tblGrid>
        <w:gridCol w:w="1760"/>
        <w:gridCol w:w="7290"/>
      </w:tblGrid>
      <w:tr w:rsidR="00827E05" w:rsidRPr="004F0226" w14:paraId="3498C73F" w14:textId="77777777" w:rsidTr="00827E05">
        <w:tc>
          <w:tcPr>
            <w:tcW w:w="1760" w:type="dxa"/>
            <w:shd w:val="clear" w:color="auto" w:fill="373E49" w:themeFill="accent1"/>
            <w:vAlign w:val="center"/>
          </w:tcPr>
          <w:p w14:paraId="16FBCAA6" w14:textId="77777777" w:rsidR="006F40E1" w:rsidRPr="004F0226" w:rsidRDefault="006F40E1" w:rsidP="00397D2C">
            <w:pPr>
              <w:bidi/>
              <w:rPr>
                <w:rFonts w:ascii="Arial" w:hAnsi="Arial"/>
                <w:color w:val="FFFFFF" w:themeColor="background1"/>
                <w:sz w:val="26"/>
                <w:szCs w:val="26"/>
              </w:rPr>
            </w:pPr>
            <w:r w:rsidRPr="004F0226">
              <w:rPr>
                <w:rFonts w:ascii="Arial" w:hAnsi="Arial"/>
                <w:color w:val="FFFFFF" w:themeColor="background1"/>
                <w:sz w:val="26"/>
                <w:szCs w:val="26"/>
                <w:rtl/>
                <w:lang w:eastAsia="ar"/>
              </w:rPr>
              <w:t>1</w:t>
            </w:r>
          </w:p>
        </w:tc>
        <w:tc>
          <w:tcPr>
            <w:tcW w:w="7290" w:type="dxa"/>
            <w:shd w:val="clear" w:color="auto" w:fill="373E49" w:themeFill="accent1"/>
            <w:vAlign w:val="center"/>
          </w:tcPr>
          <w:p w14:paraId="549A0AAF" w14:textId="77777777" w:rsidR="006F40E1" w:rsidRPr="004F0226" w:rsidRDefault="006F40E1" w:rsidP="00397D2C">
            <w:pPr>
              <w:bidi/>
              <w:spacing w:before="120" w:after="120" w:line="276" w:lineRule="auto"/>
              <w:jc w:val="both"/>
              <w:rPr>
                <w:rFonts w:ascii="Arial" w:hAnsi="Arial"/>
                <w:color w:val="FFFFFF" w:themeColor="background1"/>
                <w:sz w:val="26"/>
                <w:szCs w:val="26"/>
                <w:rtl/>
                <w:lang w:eastAsia="ar"/>
              </w:rPr>
            </w:pPr>
            <w:r w:rsidRPr="004F0226">
              <w:rPr>
                <w:rFonts w:ascii="Arial" w:hAnsi="Arial"/>
                <w:color w:val="FFFFFF" w:themeColor="background1"/>
                <w:sz w:val="26"/>
                <w:szCs w:val="26"/>
                <w:rtl/>
                <w:lang w:eastAsia="ar"/>
              </w:rPr>
              <w:t>مراجعة الإعدادات والتحصين</w:t>
            </w:r>
            <w:r w:rsidRPr="004F0226">
              <w:rPr>
                <w:rFonts w:ascii="Arial" w:hAnsi="Arial"/>
                <w:color w:val="FFFFFF" w:themeColor="background1"/>
                <w:sz w:val="26"/>
                <w:szCs w:val="26"/>
                <w:rtl/>
              </w:rPr>
              <w:t xml:space="preserve"> (</w:t>
            </w:r>
            <w:r w:rsidRPr="004F0226">
              <w:rPr>
                <w:rFonts w:ascii="Arial" w:hAnsi="Arial"/>
                <w:color w:val="FFFFFF" w:themeColor="background1"/>
                <w:sz w:val="26"/>
                <w:szCs w:val="26"/>
              </w:rPr>
              <w:t>Secure Hardening Configuration</w:t>
            </w:r>
            <w:r w:rsidRPr="004F0226">
              <w:rPr>
                <w:rFonts w:ascii="Arial" w:hAnsi="Arial"/>
                <w:color w:val="FFFFFF" w:themeColor="background1"/>
                <w:sz w:val="26"/>
                <w:szCs w:val="26"/>
                <w:rtl/>
              </w:rPr>
              <w:t>)</w:t>
            </w:r>
          </w:p>
        </w:tc>
      </w:tr>
      <w:tr w:rsidR="00827E05" w:rsidRPr="004F0226" w14:paraId="3A3426EE" w14:textId="77777777" w:rsidTr="00827E05">
        <w:tc>
          <w:tcPr>
            <w:tcW w:w="1760" w:type="dxa"/>
            <w:shd w:val="clear" w:color="auto" w:fill="D3D7DE" w:themeFill="accent1" w:themeFillTint="33"/>
            <w:vAlign w:val="center"/>
          </w:tcPr>
          <w:p w14:paraId="64209666" w14:textId="77777777" w:rsidR="006F40E1" w:rsidRPr="004F0226" w:rsidRDefault="006F40E1" w:rsidP="00397D2C">
            <w:pPr>
              <w:bidi/>
              <w:rPr>
                <w:rFonts w:ascii="Arial" w:hAnsi="Arial"/>
                <w:color w:val="373E49" w:themeColor="accent1"/>
                <w:sz w:val="26"/>
                <w:szCs w:val="26"/>
              </w:rPr>
            </w:pPr>
            <w:r w:rsidRPr="004F0226">
              <w:rPr>
                <w:rFonts w:ascii="Arial" w:hAnsi="Arial"/>
                <w:color w:val="373E49" w:themeColor="accent1"/>
                <w:sz w:val="26"/>
                <w:szCs w:val="26"/>
                <w:rtl/>
                <w:lang w:eastAsia="ar"/>
              </w:rPr>
              <w:t>الهدف</w:t>
            </w:r>
          </w:p>
        </w:tc>
        <w:tc>
          <w:tcPr>
            <w:tcW w:w="7290" w:type="dxa"/>
            <w:shd w:val="clear" w:color="auto" w:fill="D3D7DE" w:themeFill="accent1" w:themeFillTint="33"/>
            <w:vAlign w:val="center"/>
          </w:tcPr>
          <w:p w14:paraId="5136B114" w14:textId="77777777" w:rsidR="006F40E1" w:rsidRPr="004F0226" w:rsidRDefault="006F40E1" w:rsidP="00397D2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تحديد متطلبات حماية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الأساسية لضمان تصميم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xml:space="preserve">) وإعداده وتشغيله بطريقة آمنة. </w:t>
            </w:r>
          </w:p>
        </w:tc>
      </w:tr>
      <w:tr w:rsidR="00827E05" w:rsidRPr="004F0226" w14:paraId="077F845D" w14:textId="77777777" w:rsidTr="00827E05">
        <w:tc>
          <w:tcPr>
            <w:tcW w:w="1760" w:type="dxa"/>
            <w:shd w:val="clear" w:color="auto" w:fill="D3D7DE" w:themeFill="accent1" w:themeFillTint="33"/>
            <w:vAlign w:val="center"/>
          </w:tcPr>
          <w:p w14:paraId="7DC64A0E" w14:textId="77777777" w:rsidR="006F40E1" w:rsidRPr="004F0226" w:rsidRDefault="006F40E1" w:rsidP="00397D2C">
            <w:pPr>
              <w:bidi/>
              <w:rPr>
                <w:rFonts w:ascii="Arial" w:hAnsi="Arial"/>
                <w:color w:val="373E49" w:themeColor="accent1"/>
                <w:sz w:val="26"/>
                <w:szCs w:val="26"/>
              </w:rPr>
            </w:pPr>
            <w:r w:rsidRPr="004F0226">
              <w:rPr>
                <w:rFonts w:ascii="Arial" w:hAnsi="Arial"/>
                <w:color w:val="373E49" w:themeColor="accent1"/>
                <w:sz w:val="26"/>
                <w:szCs w:val="26"/>
                <w:rtl/>
                <w:lang w:eastAsia="ar"/>
              </w:rPr>
              <w:t>المخاطر المحتملة</w:t>
            </w:r>
          </w:p>
        </w:tc>
        <w:tc>
          <w:tcPr>
            <w:tcW w:w="7290" w:type="dxa"/>
            <w:shd w:val="clear" w:color="auto" w:fill="D3D7DE" w:themeFill="accent1" w:themeFillTint="33"/>
            <w:vAlign w:val="center"/>
          </w:tcPr>
          <w:p w14:paraId="3B13F3DF" w14:textId="77777777" w:rsidR="006F40E1" w:rsidRPr="004F0226" w:rsidRDefault="006F40E1" w:rsidP="00397D2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تعتبر الأخطاء في إعداد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xml:space="preserve">) والتصاميم الضعيفة من أبرز الأسباب التي تؤدي إلى وجود ثغرات أمنية يمكن استغلالها لتهديد سرية بيانات </w:t>
            </w:r>
            <w:r w:rsidRPr="004F0226">
              <w:rPr>
                <w:rFonts w:ascii="Arial" w:hAnsi="Arial"/>
                <w:color w:val="373E49" w:themeColor="accent1"/>
                <w:sz w:val="26"/>
                <w:szCs w:val="26"/>
                <w:highlight w:val="cyan"/>
                <w:rtl/>
                <w:lang w:eastAsia="ar"/>
              </w:rPr>
              <w:t>&lt;اسم الجهة&gt;</w:t>
            </w:r>
            <w:r w:rsidRPr="004F0226">
              <w:rPr>
                <w:rFonts w:ascii="Arial" w:hAnsi="Arial"/>
                <w:color w:val="373E49" w:themeColor="accent1"/>
                <w:sz w:val="26"/>
                <w:szCs w:val="26"/>
                <w:rtl/>
                <w:lang w:eastAsia="ar"/>
              </w:rPr>
              <w:t xml:space="preserve"> وسلامتها وتوافرها.</w:t>
            </w:r>
          </w:p>
        </w:tc>
      </w:tr>
      <w:tr w:rsidR="00827E05" w:rsidRPr="004F0226" w14:paraId="695DEFF8" w14:textId="77777777" w:rsidTr="00827E05">
        <w:tc>
          <w:tcPr>
            <w:tcW w:w="9050" w:type="dxa"/>
            <w:gridSpan w:val="2"/>
            <w:shd w:val="clear" w:color="auto" w:fill="F2F2F2" w:themeFill="background2"/>
            <w:vAlign w:val="center"/>
          </w:tcPr>
          <w:p w14:paraId="420588CD" w14:textId="77777777" w:rsidR="006F40E1" w:rsidRPr="004F0226" w:rsidRDefault="006F40E1" w:rsidP="00397D2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الإجراءات المطلوبة</w:t>
            </w:r>
          </w:p>
        </w:tc>
      </w:tr>
      <w:tr w:rsidR="00827E05" w:rsidRPr="004F0226" w14:paraId="263C1545" w14:textId="77777777" w:rsidTr="00827E05">
        <w:tc>
          <w:tcPr>
            <w:tcW w:w="1760" w:type="dxa"/>
            <w:vAlign w:val="center"/>
          </w:tcPr>
          <w:p w14:paraId="6694D421"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31E7D751" w14:textId="7A70B082" w:rsidR="006F40E1" w:rsidRPr="004F0226" w:rsidRDefault="00570B59" w:rsidP="004F65BC">
            <w:p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أن تكون طريقة التسمية</w:t>
            </w:r>
            <w:r w:rsidR="006F40E1" w:rsidRPr="004F0226">
              <w:rPr>
                <w:rFonts w:ascii="Arial" w:hAnsi="Arial"/>
                <w:color w:val="373E49" w:themeColor="accent1"/>
                <w:sz w:val="26"/>
                <w:szCs w:val="26"/>
                <w:rtl/>
                <w:lang w:eastAsia="ar"/>
              </w:rPr>
              <w:t xml:space="preserve"> بين خوادم نظام إدارة قواعد البيانات (</w:t>
            </w:r>
            <w:r w:rsidR="006F40E1" w:rsidRPr="004F0226">
              <w:rPr>
                <w:rFonts w:ascii="Arial" w:hAnsi="Arial"/>
                <w:color w:val="373E49" w:themeColor="accent1"/>
                <w:sz w:val="26"/>
                <w:szCs w:val="26"/>
                <w:lang w:eastAsia="ar" w:bidi="en-US"/>
              </w:rPr>
              <w:t>DBMS</w:t>
            </w:r>
            <w:r w:rsidR="006F40E1" w:rsidRPr="004F0226">
              <w:rPr>
                <w:rFonts w:ascii="Arial" w:hAnsi="Arial"/>
                <w:color w:val="373E49" w:themeColor="accent1"/>
                <w:sz w:val="26"/>
                <w:szCs w:val="26"/>
                <w:rtl/>
                <w:lang w:eastAsia="ar"/>
              </w:rPr>
              <w:t xml:space="preserve">) </w:t>
            </w:r>
            <w:r w:rsidRPr="004F0226">
              <w:rPr>
                <w:rFonts w:ascii="Arial" w:hAnsi="Arial"/>
                <w:color w:val="373E49" w:themeColor="accent1"/>
                <w:sz w:val="26"/>
                <w:szCs w:val="26"/>
                <w:rtl/>
                <w:lang w:eastAsia="ar"/>
              </w:rPr>
              <w:t>في بيئة الإنتاج والبيئات الأخرى</w:t>
            </w:r>
            <w:r w:rsidR="006F40E1" w:rsidRPr="004F0226">
              <w:rPr>
                <w:rFonts w:ascii="Arial" w:hAnsi="Arial"/>
                <w:color w:val="373E49" w:themeColor="accent1"/>
                <w:sz w:val="26"/>
                <w:szCs w:val="26"/>
                <w:rtl/>
                <w:lang w:eastAsia="ar"/>
              </w:rPr>
              <w:t xml:space="preserve"> مختلفة ليتم تمييزها.</w:t>
            </w:r>
          </w:p>
        </w:tc>
      </w:tr>
      <w:tr w:rsidR="00827E05" w:rsidRPr="004F0226" w14:paraId="0685D375" w14:textId="77777777" w:rsidTr="00827E05">
        <w:tc>
          <w:tcPr>
            <w:tcW w:w="1760" w:type="dxa"/>
            <w:vAlign w:val="center"/>
          </w:tcPr>
          <w:p w14:paraId="6A08BF8C"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346E4CD2" w14:textId="41747C35"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تخصيص خوادم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وعدم استضافة أي وظائف أخرى مثل "مستوى الويب أو التطبيق" (</w:t>
            </w:r>
            <w:r w:rsidRPr="004F0226">
              <w:rPr>
                <w:rFonts w:ascii="Arial" w:hAnsi="Arial"/>
                <w:color w:val="373E49" w:themeColor="accent1"/>
                <w:sz w:val="26"/>
                <w:szCs w:val="26"/>
                <w:lang w:eastAsia="ar" w:bidi="en-US"/>
              </w:rPr>
              <w:t>Web or Application Tier</w:t>
            </w:r>
            <w:r w:rsidRPr="004F0226">
              <w:rPr>
                <w:rFonts w:ascii="Arial" w:hAnsi="Arial"/>
                <w:color w:val="373E49" w:themeColor="accent1"/>
                <w:sz w:val="26"/>
                <w:szCs w:val="26"/>
                <w:rtl/>
                <w:lang w:eastAsia="ar"/>
              </w:rPr>
              <w:t>) أو "خدمات النطاق" (</w:t>
            </w:r>
            <w:r w:rsidRPr="004F0226">
              <w:rPr>
                <w:rFonts w:ascii="Arial" w:hAnsi="Arial"/>
                <w:color w:val="373E49" w:themeColor="accent1"/>
                <w:sz w:val="26"/>
                <w:szCs w:val="26"/>
                <w:lang w:eastAsia="ar" w:bidi="en-US"/>
              </w:rPr>
              <w:t>Domain Services</w:t>
            </w:r>
            <w:r w:rsidRPr="004F0226">
              <w:rPr>
                <w:rFonts w:ascii="Arial" w:hAnsi="Arial"/>
                <w:color w:val="373E49" w:themeColor="accent1"/>
                <w:sz w:val="26"/>
                <w:szCs w:val="26"/>
                <w:rtl/>
                <w:lang w:eastAsia="ar"/>
              </w:rPr>
              <w:t>).</w:t>
            </w:r>
          </w:p>
        </w:tc>
      </w:tr>
      <w:tr w:rsidR="00827E05" w:rsidRPr="004F0226" w14:paraId="0B6F7F48" w14:textId="77777777" w:rsidTr="00827E05">
        <w:tc>
          <w:tcPr>
            <w:tcW w:w="1760" w:type="dxa"/>
            <w:vAlign w:val="center"/>
          </w:tcPr>
          <w:p w14:paraId="570DE7B3"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53E8220F" w14:textId="2561789F" w:rsidR="006F40E1" w:rsidRPr="004F0226" w:rsidRDefault="006F40E1" w:rsidP="004F65BC">
            <w:pPr>
              <w:pStyle w:val="ListParagraph"/>
              <w:bidi/>
              <w:spacing w:before="120" w:after="120" w:line="276" w:lineRule="auto"/>
              <w:ind w:left="0"/>
              <w:contextualSpacing w:val="0"/>
              <w:jc w:val="both"/>
              <w:rPr>
                <w:rFonts w:ascii="Arial" w:hAnsi="Arial"/>
                <w:color w:val="373E49" w:themeColor="accent1"/>
                <w:sz w:val="26"/>
                <w:szCs w:val="26"/>
              </w:rPr>
            </w:pPr>
            <w:r w:rsidRPr="004F0226">
              <w:rPr>
                <w:rFonts w:ascii="Arial" w:hAnsi="Arial"/>
                <w:color w:val="373E49" w:themeColor="accent1"/>
                <w:sz w:val="26"/>
                <w:szCs w:val="26"/>
                <w:rtl/>
                <w:lang w:eastAsia="ar"/>
              </w:rPr>
              <w:t>إعادة تسمية جميع قواعد البيانات الافتراضية.</w:t>
            </w:r>
          </w:p>
        </w:tc>
      </w:tr>
      <w:tr w:rsidR="00827E05" w:rsidRPr="004F0226" w14:paraId="707ACF26" w14:textId="77777777" w:rsidTr="00827E05">
        <w:tc>
          <w:tcPr>
            <w:tcW w:w="1760" w:type="dxa"/>
            <w:vAlign w:val="center"/>
          </w:tcPr>
          <w:p w14:paraId="4F729ADD"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2F1C6C7D" w14:textId="539F5218"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استخدام الإجراءات المخزّنة المتوفّرة للتطبيق فقط لإجراء التعاملات أو الاستعلامات من قواعد البيانات.</w:t>
            </w:r>
          </w:p>
        </w:tc>
      </w:tr>
      <w:tr w:rsidR="00827E05" w:rsidRPr="004F0226" w14:paraId="49BF2966" w14:textId="77777777" w:rsidTr="00827E05">
        <w:trPr>
          <w:trHeight w:val="539"/>
        </w:trPr>
        <w:tc>
          <w:tcPr>
            <w:tcW w:w="1760" w:type="dxa"/>
            <w:vAlign w:val="center"/>
          </w:tcPr>
          <w:p w14:paraId="3269D98B"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177A4BEB" w14:textId="2DA9B7D3"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عدم تحديد روابط خوادم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(مثل إنشاء اتصالات أو واجهات) بين أنظمة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الإنتاجية وغير الإنتاجية.</w:t>
            </w:r>
          </w:p>
        </w:tc>
      </w:tr>
      <w:tr w:rsidR="00827E05" w:rsidRPr="004F0226" w14:paraId="1716BBA6" w14:textId="77777777" w:rsidTr="00827E05">
        <w:trPr>
          <w:trHeight w:val="323"/>
        </w:trPr>
        <w:tc>
          <w:tcPr>
            <w:tcW w:w="1760" w:type="dxa"/>
            <w:vAlign w:val="center"/>
          </w:tcPr>
          <w:p w14:paraId="45A3FC48"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35ABB39F" w14:textId="3C6E4B01"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استخدام خاصية التحقّق من صحة وسلامة البيانات المدخلة لضمان سلامة البيانات المخزّنة.</w:t>
            </w:r>
          </w:p>
        </w:tc>
      </w:tr>
      <w:tr w:rsidR="00827E05" w:rsidRPr="004F0226" w14:paraId="63416FC2" w14:textId="77777777" w:rsidTr="00827E05">
        <w:trPr>
          <w:trHeight w:val="350"/>
        </w:trPr>
        <w:tc>
          <w:tcPr>
            <w:tcW w:w="1760" w:type="dxa"/>
            <w:vAlign w:val="center"/>
          </w:tcPr>
          <w:p w14:paraId="5E297D76"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78BEED82" w14:textId="55E65BBA" w:rsidR="006F40E1" w:rsidRPr="004F0226" w:rsidRDefault="00842581" w:rsidP="00842581">
            <w:pPr>
              <w:bidi/>
              <w:spacing w:before="120" w:after="120" w:line="276" w:lineRule="auto"/>
              <w:jc w:val="both"/>
              <w:rPr>
                <w:rFonts w:ascii="Arial" w:hAnsi="Arial"/>
                <w:color w:val="373E49" w:themeColor="accent1"/>
                <w:sz w:val="26"/>
                <w:szCs w:val="26"/>
                <w:rtl/>
              </w:rPr>
            </w:pPr>
            <w:r w:rsidRPr="004F0226">
              <w:rPr>
                <w:rFonts w:ascii="Arial" w:hAnsi="Arial"/>
                <w:color w:val="373E49" w:themeColor="accent1"/>
                <w:sz w:val="26"/>
                <w:szCs w:val="26"/>
                <w:rtl/>
                <w:lang w:eastAsia="ar"/>
              </w:rPr>
              <w:t>تقييد حقول قاعدة البيانات بمجالات محدّدة من المدخلات واستخدام المدخلات الثنائية أو طرق التحقّق الأخرى من المدخلات والاستعلامات، مثل التحقّق من الحدود (</w:t>
            </w:r>
            <w:r w:rsidRPr="004F0226">
              <w:rPr>
                <w:rFonts w:ascii="Arial" w:hAnsi="Arial"/>
                <w:color w:val="373E49" w:themeColor="accent1"/>
                <w:sz w:val="26"/>
                <w:szCs w:val="26"/>
                <w:lang w:eastAsia="ar"/>
              </w:rPr>
              <w:t>Boundary Checking</w:t>
            </w:r>
            <w:r w:rsidRPr="004F0226">
              <w:rPr>
                <w:rFonts w:ascii="Arial" w:hAnsi="Arial"/>
                <w:color w:val="373E49" w:themeColor="accent1"/>
                <w:sz w:val="26"/>
                <w:szCs w:val="26"/>
                <w:rtl/>
                <w:lang w:eastAsia="ar"/>
              </w:rPr>
              <w:t>)، أو التحقق من المحتوى وتصفية روابط مواقع الإنترنت (</w:t>
            </w:r>
            <w:r w:rsidRPr="004F0226">
              <w:rPr>
                <w:rFonts w:ascii="Arial" w:hAnsi="Arial"/>
                <w:color w:val="373E49" w:themeColor="accent1"/>
                <w:sz w:val="26"/>
                <w:szCs w:val="26"/>
                <w:lang w:eastAsia="ar"/>
              </w:rPr>
              <w:t>Content Inspection/URL Filtering</w:t>
            </w:r>
            <w:r w:rsidRPr="004F0226">
              <w:rPr>
                <w:rFonts w:ascii="Arial" w:hAnsi="Arial"/>
                <w:color w:val="373E49" w:themeColor="accent1"/>
                <w:sz w:val="26"/>
                <w:szCs w:val="26"/>
                <w:rtl/>
                <w:lang w:eastAsia="ar"/>
              </w:rPr>
              <w:t xml:space="preserve">)، </w:t>
            </w:r>
            <w:r w:rsidR="002A50B8" w:rsidRPr="004F0226">
              <w:rPr>
                <w:rFonts w:ascii="Arial" w:hAnsi="Arial"/>
                <w:color w:val="373E49" w:themeColor="accent1"/>
                <w:sz w:val="26"/>
                <w:szCs w:val="26"/>
                <w:rtl/>
                <w:lang w:eastAsia="ar"/>
              </w:rPr>
              <w:t xml:space="preserve">للحد من </w:t>
            </w:r>
            <w:r w:rsidRPr="004F0226">
              <w:rPr>
                <w:rFonts w:ascii="Arial" w:hAnsi="Arial"/>
                <w:color w:val="373E49" w:themeColor="accent1"/>
                <w:sz w:val="26"/>
                <w:szCs w:val="26"/>
                <w:rtl/>
                <w:lang w:eastAsia="ar"/>
              </w:rPr>
              <w:t>ال</w:t>
            </w:r>
            <w:r w:rsidR="006F40E1" w:rsidRPr="004F0226">
              <w:rPr>
                <w:rFonts w:ascii="Arial" w:hAnsi="Arial"/>
                <w:color w:val="373E49" w:themeColor="accent1"/>
                <w:sz w:val="26"/>
                <w:szCs w:val="26"/>
                <w:rtl/>
                <w:lang w:eastAsia="ar"/>
              </w:rPr>
              <w:t xml:space="preserve">عمليات </w:t>
            </w:r>
            <w:r w:rsidR="002A50B8" w:rsidRPr="004F0226">
              <w:rPr>
                <w:rFonts w:ascii="Arial" w:hAnsi="Arial"/>
                <w:color w:val="373E49" w:themeColor="accent1"/>
                <w:sz w:val="26"/>
                <w:szCs w:val="26"/>
                <w:rtl/>
                <w:lang w:eastAsia="ar"/>
              </w:rPr>
              <w:t>مثل</w:t>
            </w:r>
            <w:r w:rsidR="006F40E1" w:rsidRPr="004F0226">
              <w:rPr>
                <w:rFonts w:ascii="Arial" w:hAnsi="Arial"/>
                <w:color w:val="373E49" w:themeColor="accent1"/>
                <w:sz w:val="26"/>
                <w:szCs w:val="26"/>
                <w:rtl/>
                <w:lang w:eastAsia="ar"/>
              </w:rPr>
              <w:t>:</w:t>
            </w:r>
          </w:p>
          <w:p w14:paraId="4FAA85AB" w14:textId="0159CB69" w:rsidR="006F40E1" w:rsidRPr="004F0226" w:rsidRDefault="006F40E1" w:rsidP="00190993">
            <w:pPr>
              <w:pStyle w:val="ListParagraph"/>
              <w:numPr>
                <w:ilvl w:val="0"/>
                <w:numId w:val="39"/>
              </w:numPr>
              <w:bidi/>
              <w:spacing w:before="120" w:after="120" w:line="276" w:lineRule="auto"/>
              <w:ind w:left="696"/>
              <w:jc w:val="both"/>
              <w:rPr>
                <w:rFonts w:ascii="Arial" w:hAnsi="Arial"/>
                <w:color w:val="373E49" w:themeColor="accent1"/>
                <w:sz w:val="26"/>
                <w:szCs w:val="26"/>
              </w:rPr>
            </w:pPr>
            <w:r w:rsidRPr="004F0226">
              <w:rPr>
                <w:rFonts w:ascii="Arial" w:hAnsi="Arial"/>
                <w:color w:val="373E49" w:themeColor="accent1"/>
                <w:sz w:val="26"/>
                <w:szCs w:val="26"/>
                <w:rtl/>
                <w:lang w:eastAsia="ar"/>
              </w:rPr>
              <w:t>البيانات المفقودة أو غير المكتملة أو كلاهما</w:t>
            </w:r>
            <w:r w:rsidR="00842581" w:rsidRPr="004F0226">
              <w:rPr>
                <w:rFonts w:ascii="Arial" w:hAnsi="Arial"/>
                <w:color w:val="373E49" w:themeColor="accent1"/>
                <w:sz w:val="26"/>
                <w:szCs w:val="26"/>
                <w:rtl/>
              </w:rPr>
              <w:t>.</w:t>
            </w:r>
          </w:p>
          <w:p w14:paraId="5BD6CB42" w14:textId="6CDD30A4" w:rsidR="006F40E1" w:rsidRPr="004F0226" w:rsidRDefault="006F40E1" w:rsidP="00190993">
            <w:pPr>
              <w:pStyle w:val="ListParagraph"/>
              <w:numPr>
                <w:ilvl w:val="0"/>
                <w:numId w:val="39"/>
              </w:numPr>
              <w:bidi/>
              <w:spacing w:before="120" w:after="120" w:line="276" w:lineRule="auto"/>
              <w:ind w:left="696"/>
              <w:jc w:val="both"/>
              <w:rPr>
                <w:rFonts w:ascii="Arial" w:hAnsi="Arial"/>
                <w:color w:val="373E49" w:themeColor="accent1"/>
                <w:sz w:val="26"/>
                <w:szCs w:val="26"/>
              </w:rPr>
            </w:pPr>
            <w:r w:rsidRPr="004F0226">
              <w:rPr>
                <w:rFonts w:ascii="Arial" w:hAnsi="Arial"/>
                <w:color w:val="373E49" w:themeColor="accent1"/>
                <w:sz w:val="26"/>
                <w:szCs w:val="26"/>
                <w:rtl/>
                <w:lang w:eastAsia="ar"/>
              </w:rPr>
              <w:t>القيم خارج النطاق</w:t>
            </w:r>
            <w:r w:rsidR="00842581" w:rsidRPr="004F0226">
              <w:rPr>
                <w:rFonts w:ascii="Arial" w:hAnsi="Arial"/>
                <w:color w:val="373E49" w:themeColor="accent1"/>
                <w:sz w:val="26"/>
                <w:szCs w:val="26"/>
                <w:rtl/>
              </w:rPr>
              <w:t>.</w:t>
            </w:r>
          </w:p>
          <w:p w14:paraId="5A409085" w14:textId="7C9FF7F1" w:rsidR="006F40E1" w:rsidRPr="004F0226" w:rsidRDefault="006F40E1" w:rsidP="00190993">
            <w:pPr>
              <w:pStyle w:val="ListParagraph"/>
              <w:numPr>
                <w:ilvl w:val="0"/>
                <w:numId w:val="39"/>
              </w:numPr>
              <w:bidi/>
              <w:spacing w:before="120" w:after="120" w:line="276" w:lineRule="auto"/>
              <w:ind w:left="696"/>
              <w:jc w:val="both"/>
              <w:rPr>
                <w:rFonts w:ascii="Arial" w:hAnsi="Arial"/>
                <w:color w:val="373E49" w:themeColor="accent1"/>
                <w:sz w:val="26"/>
                <w:szCs w:val="26"/>
              </w:rPr>
            </w:pPr>
            <w:r w:rsidRPr="004F0226">
              <w:rPr>
                <w:rFonts w:ascii="Arial" w:hAnsi="Arial"/>
                <w:color w:val="373E49" w:themeColor="accent1"/>
                <w:sz w:val="26"/>
                <w:szCs w:val="26"/>
                <w:rtl/>
                <w:lang w:eastAsia="ar"/>
              </w:rPr>
              <w:t>البيانات غير المصرّح بها أو غير المتسقة</w:t>
            </w:r>
            <w:r w:rsidR="00842581" w:rsidRPr="004F0226">
              <w:rPr>
                <w:rFonts w:ascii="Arial" w:hAnsi="Arial"/>
                <w:color w:val="373E49" w:themeColor="accent1"/>
                <w:sz w:val="26"/>
                <w:szCs w:val="26"/>
                <w:rtl/>
              </w:rPr>
              <w:t>.</w:t>
            </w:r>
          </w:p>
          <w:p w14:paraId="79F52D95" w14:textId="1FF7C161" w:rsidR="006F40E1" w:rsidRPr="004F0226" w:rsidRDefault="006F40E1" w:rsidP="00190993">
            <w:pPr>
              <w:pStyle w:val="ListParagraph"/>
              <w:numPr>
                <w:ilvl w:val="0"/>
                <w:numId w:val="39"/>
              </w:numPr>
              <w:bidi/>
              <w:spacing w:before="120" w:after="120" w:line="276" w:lineRule="auto"/>
              <w:ind w:left="696"/>
              <w:jc w:val="both"/>
              <w:rPr>
                <w:rFonts w:ascii="Arial" w:hAnsi="Arial"/>
                <w:color w:val="373E49" w:themeColor="accent1"/>
                <w:sz w:val="26"/>
                <w:szCs w:val="26"/>
              </w:rPr>
            </w:pPr>
            <w:r w:rsidRPr="004F0226">
              <w:rPr>
                <w:rFonts w:ascii="Arial" w:hAnsi="Arial"/>
                <w:color w:val="373E49" w:themeColor="accent1"/>
                <w:sz w:val="26"/>
                <w:szCs w:val="26"/>
                <w:rtl/>
                <w:lang w:eastAsia="ar"/>
              </w:rPr>
              <w:t>الأحرف والأرقام غير الصحيحة في حقول البيانات</w:t>
            </w:r>
            <w:r w:rsidR="00842581" w:rsidRPr="004F0226">
              <w:rPr>
                <w:rFonts w:ascii="Arial" w:hAnsi="Arial"/>
                <w:color w:val="373E49" w:themeColor="accent1"/>
                <w:sz w:val="26"/>
                <w:szCs w:val="26"/>
                <w:rtl/>
              </w:rPr>
              <w:t>.</w:t>
            </w:r>
          </w:p>
          <w:p w14:paraId="5502B0B2" w14:textId="7EC25E35" w:rsidR="006F40E1" w:rsidRPr="004F0226" w:rsidRDefault="006F40E1" w:rsidP="004F65BC">
            <w:pPr>
              <w:pStyle w:val="ListParagraph"/>
              <w:numPr>
                <w:ilvl w:val="0"/>
                <w:numId w:val="39"/>
              </w:numPr>
              <w:bidi/>
              <w:spacing w:before="120" w:after="120" w:line="276" w:lineRule="auto"/>
              <w:ind w:left="696"/>
              <w:jc w:val="both"/>
              <w:rPr>
                <w:rFonts w:ascii="Arial" w:hAnsi="Arial"/>
                <w:color w:val="373E49" w:themeColor="accent1"/>
                <w:sz w:val="26"/>
                <w:szCs w:val="26"/>
              </w:rPr>
            </w:pPr>
            <w:r w:rsidRPr="004F0226">
              <w:rPr>
                <w:rFonts w:ascii="Arial" w:hAnsi="Arial"/>
                <w:color w:val="373E49" w:themeColor="accent1"/>
                <w:sz w:val="26"/>
                <w:szCs w:val="26"/>
                <w:rtl/>
                <w:lang w:eastAsia="ar"/>
              </w:rPr>
              <w:t>تجاوز حدود قيمة الحد الأعلى أو الأدنى للتاريخ</w:t>
            </w:r>
            <w:r w:rsidR="00842581" w:rsidRPr="004F0226">
              <w:rPr>
                <w:rFonts w:ascii="Arial" w:hAnsi="Arial"/>
                <w:color w:val="373E49" w:themeColor="accent1"/>
                <w:sz w:val="26"/>
                <w:szCs w:val="26"/>
                <w:rtl/>
              </w:rPr>
              <w:t>.</w:t>
            </w:r>
          </w:p>
        </w:tc>
      </w:tr>
      <w:tr w:rsidR="00827E05" w:rsidRPr="004F0226" w14:paraId="53883DCE" w14:textId="77777777" w:rsidTr="00827E05">
        <w:trPr>
          <w:trHeight w:val="521"/>
        </w:trPr>
        <w:tc>
          <w:tcPr>
            <w:tcW w:w="1760" w:type="dxa"/>
            <w:vAlign w:val="center"/>
          </w:tcPr>
          <w:p w14:paraId="6069502C"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7A8821DE" w14:textId="364C9E31"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تقييد الوصول إلى ملفات إعدادات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والشفرة المصدرية (</w:t>
            </w:r>
            <w:r w:rsidRPr="004F0226">
              <w:rPr>
                <w:rFonts w:ascii="Arial" w:hAnsi="Arial"/>
                <w:color w:val="373E49" w:themeColor="accent1"/>
                <w:sz w:val="26"/>
                <w:szCs w:val="26"/>
                <w:lang w:eastAsia="ar"/>
              </w:rPr>
              <w:t>Source Code</w:t>
            </w:r>
            <w:r w:rsidRPr="004F0226">
              <w:rPr>
                <w:rFonts w:ascii="Arial" w:hAnsi="Arial"/>
                <w:color w:val="373E49" w:themeColor="accent1"/>
                <w:sz w:val="26"/>
                <w:szCs w:val="26"/>
                <w:rtl/>
                <w:lang w:eastAsia="ar"/>
              </w:rPr>
              <w:t>) للتطبيقات والبرمجيات المخزّنة في قاعدة البيانات ومراقبتها.</w:t>
            </w:r>
          </w:p>
        </w:tc>
      </w:tr>
      <w:tr w:rsidR="00827E05" w:rsidRPr="004F0226" w14:paraId="5AAFA9F3" w14:textId="77777777" w:rsidTr="00827E05">
        <w:trPr>
          <w:trHeight w:val="521"/>
        </w:trPr>
        <w:tc>
          <w:tcPr>
            <w:tcW w:w="1760" w:type="dxa"/>
            <w:vAlign w:val="center"/>
          </w:tcPr>
          <w:p w14:paraId="2CB7E0ED"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262453CD" w14:textId="0C3BBA80"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حفظ قائمة جرد دقيقة لكافة قواعد البيانات ومحتوياتها وتحديثها دوري</w:t>
            </w:r>
            <w:r w:rsidR="00B07E17" w:rsidRPr="004F0226">
              <w:rPr>
                <w:rFonts w:ascii="Arial" w:hAnsi="Arial"/>
                <w:color w:val="373E49" w:themeColor="accent1"/>
                <w:sz w:val="26"/>
                <w:szCs w:val="26"/>
                <w:rtl/>
                <w:lang w:eastAsia="ar"/>
              </w:rPr>
              <w:t>ًا</w:t>
            </w:r>
            <w:r w:rsidRPr="004F0226">
              <w:rPr>
                <w:rFonts w:ascii="Arial" w:hAnsi="Arial"/>
                <w:color w:val="373E49" w:themeColor="accent1"/>
                <w:sz w:val="26"/>
                <w:szCs w:val="26"/>
                <w:rtl/>
                <w:lang w:eastAsia="ar"/>
              </w:rPr>
              <w:t>.</w:t>
            </w:r>
          </w:p>
        </w:tc>
      </w:tr>
      <w:tr w:rsidR="00827E05" w:rsidRPr="004F0226" w14:paraId="608D525D" w14:textId="77777777" w:rsidTr="00827E05">
        <w:trPr>
          <w:trHeight w:val="521"/>
        </w:trPr>
        <w:tc>
          <w:tcPr>
            <w:tcW w:w="1760" w:type="dxa"/>
            <w:vAlign w:val="center"/>
          </w:tcPr>
          <w:p w14:paraId="2017BE40" w14:textId="77777777" w:rsidR="006F40E1" w:rsidRPr="004F0226" w:rsidRDefault="006F40E1" w:rsidP="00190993">
            <w:pPr>
              <w:pStyle w:val="ListParagraph"/>
              <w:numPr>
                <w:ilvl w:val="0"/>
                <w:numId w:val="2"/>
              </w:numPr>
              <w:bidi/>
              <w:spacing w:line="276" w:lineRule="auto"/>
              <w:rPr>
                <w:rFonts w:ascii="Arial" w:hAnsi="Arial"/>
                <w:color w:val="373E49" w:themeColor="accent1"/>
                <w:sz w:val="26"/>
                <w:szCs w:val="26"/>
              </w:rPr>
            </w:pPr>
          </w:p>
        </w:tc>
        <w:tc>
          <w:tcPr>
            <w:tcW w:w="7290" w:type="dxa"/>
            <w:vAlign w:val="center"/>
          </w:tcPr>
          <w:p w14:paraId="3D362099" w14:textId="0ACACB0F"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ترميز البيانات المخزّنة في قواعد البيانات باستخدام أنواع ترميز آمنة محدّدة مسبق</w:t>
            </w:r>
            <w:r w:rsidR="00B07E17" w:rsidRPr="004F0226">
              <w:rPr>
                <w:rFonts w:ascii="Arial" w:hAnsi="Arial"/>
                <w:color w:val="373E49" w:themeColor="accent1"/>
                <w:sz w:val="26"/>
                <w:szCs w:val="26"/>
                <w:rtl/>
                <w:lang w:eastAsia="ar"/>
              </w:rPr>
              <w:t>ًا</w:t>
            </w:r>
            <w:r w:rsidRPr="004F0226">
              <w:rPr>
                <w:rFonts w:ascii="Arial" w:hAnsi="Arial"/>
                <w:color w:val="373E49" w:themeColor="accent1"/>
                <w:sz w:val="26"/>
                <w:szCs w:val="26"/>
                <w:rtl/>
                <w:lang w:eastAsia="ar"/>
              </w:rPr>
              <w:t xml:space="preserve"> وفق</w:t>
            </w:r>
            <w:r w:rsidR="00B07E17" w:rsidRPr="004F0226">
              <w:rPr>
                <w:rFonts w:ascii="Arial" w:hAnsi="Arial"/>
                <w:color w:val="373E49" w:themeColor="accent1"/>
                <w:sz w:val="26"/>
                <w:szCs w:val="26"/>
                <w:rtl/>
                <w:lang w:eastAsia="ar"/>
              </w:rPr>
              <w:t>ًا</w:t>
            </w:r>
            <w:r w:rsidRPr="004F0226">
              <w:rPr>
                <w:rFonts w:ascii="Arial" w:hAnsi="Arial"/>
                <w:color w:val="373E49" w:themeColor="accent1"/>
                <w:sz w:val="26"/>
                <w:szCs w:val="26"/>
                <w:rtl/>
                <w:lang w:eastAsia="ar"/>
              </w:rPr>
              <w:t xml:space="preserve"> للسياسات وال</w:t>
            </w:r>
            <w:bookmarkStart w:id="8" w:name="_GoBack"/>
            <w:bookmarkEnd w:id="8"/>
            <w:r w:rsidRPr="004F0226">
              <w:rPr>
                <w:rFonts w:ascii="Arial" w:hAnsi="Arial"/>
                <w:color w:val="373E49" w:themeColor="accent1"/>
                <w:sz w:val="26"/>
                <w:szCs w:val="26"/>
                <w:rtl/>
                <w:lang w:eastAsia="ar"/>
              </w:rPr>
              <w:t>إجراءات</w:t>
            </w:r>
            <w:r w:rsidR="00F648E4">
              <w:rPr>
                <w:rFonts w:ascii="Arial" w:hAnsi="Arial"/>
                <w:color w:val="373E49" w:themeColor="accent1"/>
                <w:sz w:val="26"/>
                <w:szCs w:val="26"/>
                <w:lang w:eastAsia="ar"/>
              </w:rPr>
              <w:t xml:space="preserve"> </w:t>
            </w:r>
            <w:r w:rsidR="00F648E4">
              <w:rPr>
                <w:rFonts w:ascii="Arial" w:hAnsi="Arial" w:hint="cs"/>
                <w:color w:val="373E49" w:themeColor="accent1"/>
                <w:sz w:val="26"/>
                <w:szCs w:val="26"/>
                <w:rtl/>
                <w:lang w:eastAsia="ar"/>
              </w:rPr>
              <w:t>والضوابط</w:t>
            </w:r>
            <w:r w:rsidRPr="004F0226">
              <w:rPr>
                <w:rFonts w:ascii="Arial" w:hAnsi="Arial"/>
                <w:color w:val="373E49" w:themeColor="accent1"/>
                <w:sz w:val="26"/>
                <w:szCs w:val="26"/>
                <w:rtl/>
                <w:lang w:eastAsia="ar"/>
              </w:rPr>
              <w:t xml:space="preserve"> ذات العلاقة في </w:t>
            </w:r>
            <w:r w:rsidRPr="004F0226">
              <w:rPr>
                <w:rFonts w:ascii="Arial" w:hAnsi="Arial"/>
                <w:color w:val="373E49" w:themeColor="accent1"/>
                <w:sz w:val="26"/>
                <w:szCs w:val="26"/>
                <w:highlight w:val="cyan"/>
                <w:rtl/>
                <w:lang w:eastAsia="ar"/>
              </w:rPr>
              <w:t>&lt;اسم الجهة&gt;</w:t>
            </w:r>
            <w:r w:rsidRPr="004F0226">
              <w:rPr>
                <w:rFonts w:ascii="Arial" w:hAnsi="Arial"/>
                <w:color w:val="373E49" w:themeColor="accent1"/>
                <w:sz w:val="26"/>
                <w:szCs w:val="26"/>
                <w:rtl/>
                <w:lang w:eastAsia="ar"/>
              </w:rPr>
              <w:t>.</w:t>
            </w:r>
          </w:p>
        </w:tc>
      </w:tr>
      <w:tr w:rsidR="00827E05" w:rsidRPr="004F0226" w14:paraId="60FC97BB" w14:textId="77777777" w:rsidTr="00827E05">
        <w:trPr>
          <w:trHeight w:val="251"/>
        </w:trPr>
        <w:tc>
          <w:tcPr>
            <w:tcW w:w="1760" w:type="dxa"/>
            <w:shd w:val="clear" w:color="auto" w:fill="373E49" w:themeFill="accent1"/>
            <w:vAlign w:val="center"/>
          </w:tcPr>
          <w:p w14:paraId="289DB040" w14:textId="77777777" w:rsidR="006F40E1" w:rsidRPr="004F0226" w:rsidRDefault="006F40E1" w:rsidP="00190993">
            <w:pPr>
              <w:bidi/>
              <w:spacing w:line="276" w:lineRule="auto"/>
              <w:rPr>
                <w:rFonts w:ascii="Arial" w:hAnsi="Arial"/>
                <w:color w:val="FFFFFF" w:themeColor="background1"/>
                <w:sz w:val="26"/>
                <w:szCs w:val="26"/>
              </w:rPr>
            </w:pPr>
            <w:r w:rsidRPr="004F0226">
              <w:rPr>
                <w:rFonts w:ascii="Arial" w:hAnsi="Arial"/>
                <w:color w:val="FFFFFF" w:themeColor="background1"/>
                <w:sz w:val="26"/>
                <w:szCs w:val="26"/>
                <w:rtl/>
              </w:rPr>
              <w:t>2</w:t>
            </w:r>
          </w:p>
        </w:tc>
        <w:tc>
          <w:tcPr>
            <w:tcW w:w="7290" w:type="dxa"/>
            <w:shd w:val="clear" w:color="auto" w:fill="373E49" w:themeFill="accent1"/>
            <w:vAlign w:val="center"/>
          </w:tcPr>
          <w:p w14:paraId="447F4165" w14:textId="77777777" w:rsidR="006F40E1" w:rsidRPr="004F0226" w:rsidRDefault="006F40E1" w:rsidP="00190993">
            <w:pPr>
              <w:bidi/>
              <w:spacing w:before="120" w:after="120" w:line="276" w:lineRule="auto"/>
              <w:jc w:val="both"/>
              <w:rPr>
                <w:rFonts w:ascii="Arial" w:hAnsi="Arial"/>
                <w:color w:val="FFFFFF" w:themeColor="background1"/>
                <w:sz w:val="26"/>
                <w:szCs w:val="26"/>
                <w:rtl/>
                <w:lang w:eastAsia="ar"/>
              </w:rPr>
            </w:pPr>
            <w:r w:rsidRPr="004F0226">
              <w:rPr>
                <w:rFonts w:ascii="Arial" w:hAnsi="Arial"/>
                <w:color w:val="FFFFFF" w:themeColor="background1"/>
                <w:sz w:val="26"/>
                <w:szCs w:val="26"/>
                <w:rtl/>
                <w:lang w:eastAsia="ar"/>
              </w:rPr>
              <w:t>سجلات التدقيق</w:t>
            </w:r>
            <w:r w:rsidRPr="004F0226">
              <w:rPr>
                <w:rFonts w:ascii="Arial" w:hAnsi="Arial"/>
                <w:color w:val="FFFFFF" w:themeColor="background1"/>
                <w:sz w:val="26"/>
                <w:szCs w:val="26"/>
                <w:lang w:eastAsia="ar"/>
              </w:rPr>
              <w:t xml:space="preserve"> </w:t>
            </w:r>
            <w:r w:rsidRPr="004F0226">
              <w:rPr>
                <w:rFonts w:ascii="Arial" w:hAnsi="Arial"/>
                <w:color w:val="FFFFFF" w:themeColor="background1"/>
                <w:sz w:val="26"/>
                <w:szCs w:val="26"/>
                <w:rtl/>
                <w:lang w:eastAsia="ar"/>
              </w:rPr>
              <w:t>(</w:t>
            </w:r>
            <w:r w:rsidRPr="004F0226">
              <w:rPr>
                <w:rFonts w:ascii="Arial" w:hAnsi="Arial"/>
                <w:color w:val="FFFFFF" w:themeColor="background1"/>
                <w:sz w:val="26"/>
                <w:szCs w:val="26"/>
                <w:lang w:eastAsia="ar"/>
              </w:rPr>
              <w:t>Audit Logs</w:t>
            </w:r>
            <w:r w:rsidRPr="004F0226">
              <w:rPr>
                <w:rFonts w:ascii="Arial" w:hAnsi="Arial"/>
                <w:color w:val="FFFFFF" w:themeColor="background1"/>
                <w:sz w:val="26"/>
                <w:szCs w:val="26"/>
                <w:rtl/>
                <w:lang w:eastAsia="ar"/>
              </w:rPr>
              <w:t>)</w:t>
            </w:r>
          </w:p>
        </w:tc>
      </w:tr>
      <w:tr w:rsidR="00827E05" w:rsidRPr="004F0226" w14:paraId="2EFEF664" w14:textId="77777777" w:rsidTr="00827E05">
        <w:trPr>
          <w:trHeight w:val="251"/>
        </w:trPr>
        <w:tc>
          <w:tcPr>
            <w:tcW w:w="1760" w:type="dxa"/>
            <w:shd w:val="clear" w:color="auto" w:fill="D3D7DE" w:themeFill="accent1" w:themeFillTint="33"/>
            <w:vAlign w:val="center"/>
          </w:tcPr>
          <w:p w14:paraId="5555CB2E" w14:textId="77777777" w:rsidR="006F40E1" w:rsidRPr="004F0226" w:rsidRDefault="006F40E1" w:rsidP="00190993">
            <w:pPr>
              <w:bidi/>
              <w:spacing w:line="276" w:lineRule="auto"/>
              <w:rPr>
                <w:rFonts w:ascii="Arial" w:hAnsi="Arial"/>
                <w:color w:val="373E49" w:themeColor="accent1"/>
                <w:sz w:val="26"/>
                <w:szCs w:val="26"/>
              </w:rPr>
            </w:pPr>
            <w:r w:rsidRPr="004F0226">
              <w:rPr>
                <w:rFonts w:ascii="Arial" w:hAnsi="Arial"/>
                <w:color w:val="373E49" w:themeColor="accent1"/>
                <w:sz w:val="26"/>
                <w:szCs w:val="26"/>
                <w:rtl/>
                <w:lang w:eastAsia="ar"/>
              </w:rPr>
              <w:t>الهدف</w:t>
            </w:r>
          </w:p>
        </w:tc>
        <w:tc>
          <w:tcPr>
            <w:tcW w:w="7290" w:type="dxa"/>
            <w:shd w:val="clear" w:color="auto" w:fill="D3D7DE" w:themeFill="accent1" w:themeFillTint="33"/>
            <w:vAlign w:val="center"/>
          </w:tcPr>
          <w:p w14:paraId="57609347" w14:textId="77777777" w:rsidR="006F40E1" w:rsidRPr="004F0226" w:rsidRDefault="006F40E1" w:rsidP="00190993">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إصدار سجلات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للأحداث الأمنية الرئيسية والحرجة وتسجيلها وتأمينها على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للمساعدة في التحقيق والتتبع والتحقّق في المستقبل.</w:t>
            </w:r>
          </w:p>
        </w:tc>
      </w:tr>
      <w:tr w:rsidR="00827E05" w:rsidRPr="004F0226" w14:paraId="7AF282D1" w14:textId="77777777" w:rsidTr="00827E05">
        <w:trPr>
          <w:trHeight w:val="251"/>
        </w:trPr>
        <w:tc>
          <w:tcPr>
            <w:tcW w:w="1760" w:type="dxa"/>
            <w:shd w:val="clear" w:color="auto" w:fill="D3D7DE" w:themeFill="accent1" w:themeFillTint="33"/>
            <w:vAlign w:val="center"/>
          </w:tcPr>
          <w:p w14:paraId="063F2DE1" w14:textId="77777777" w:rsidR="006F40E1" w:rsidRPr="004F0226" w:rsidRDefault="006F40E1" w:rsidP="00190993">
            <w:pPr>
              <w:bidi/>
              <w:spacing w:line="276" w:lineRule="auto"/>
              <w:rPr>
                <w:rFonts w:ascii="Arial" w:hAnsi="Arial"/>
                <w:color w:val="373E49" w:themeColor="accent1"/>
                <w:sz w:val="26"/>
                <w:szCs w:val="26"/>
              </w:rPr>
            </w:pPr>
            <w:r w:rsidRPr="004F0226">
              <w:rPr>
                <w:rFonts w:ascii="Arial" w:hAnsi="Arial"/>
                <w:color w:val="373E49" w:themeColor="accent1"/>
                <w:sz w:val="26"/>
                <w:szCs w:val="26"/>
                <w:rtl/>
                <w:lang w:eastAsia="ar"/>
              </w:rPr>
              <w:t>المخاطر المحتملة</w:t>
            </w:r>
          </w:p>
        </w:tc>
        <w:tc>
          <w:tcPr>
            <w:tcW w:w="7290" w:type="dxa"/>
            <w:shd w:val="clear" w:color="auto" w:fill="D3D7DE" w:themeFill="accent1" w:themeFillTint="33"/>
            <w:vAlign w:val="center"/>
          </w:tcPr>
          <w:p w14:paraId="40CFB228" w14:textId="77777777" w:rsidR="006F40E1" w:rsidRPr="004F0226" w:rsidRDefault="006F40E1" w:rsidP="00190993">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 xml:space="preserve">تَحُد سجلات التدقيق غير الوافية من قدرة </w:t>
            </w:r>
            <w:r w:rsidRPr="004F0226">
              <w:rPr>
                <w:rFonts w:ascii="Arial" w:hAnsi="Arial"/>
                <w:color w:val="373E49" w:themeColor="accent1"/>
                <w:sz w:val="26"/>
                <w:szCs w:val="26"/>
                <w:highlight w:val="cyan"/>
                <w:rtl/>
                <w:lang w:eastAsia="ar"/>
              </w:rPr>
              <w:t>&lt;اسم الجهة&gt;</w:t>
            </w:r>
            <w:r w:rsidRPr="004F0226">
              <w:rPr>
                <w:rFonts w:ascii="Arial" w:hAnsi="Arial"/>
                <w:color w:val="373E49" w:themeColor="accent1"/>
                <w:sz w:val="26"/>
                <w:szCs w:val="26"/>
                <w:rtl/>
                <w:lang w:eastAsia="ar"/>
              </w:rPr>
              <w:t xml:space="preserve"> على كشف الانتهاكات والحوادث والمسائل الأمنية وتتبُّعِها في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وتُقيّد إمكانية تحديد سبب الانتهاكات الأمنية. كما يؤدي عدم تأمين سجلات التدقيق على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بالشكل المناسب إلى العبث بالسجلات مما يؤثّر في سلامتها.</w:t>
            </w:r>
          </w:p>
        </w:tc>
      </w:tr>
      <w:tr w:rsidR="00827E05" w:rsidRPr="004F0226" w14:paraId="1E0487CF" w14:textId="77777777" w:rsidTr="00827E05">
        <w:trPr>
          <w:trHeight w:val="251"/>
        </w:trPr>
        <w:tc>
          <w:tcPr>
            <w:tcW w:w="9050" w:type="dxa"/>
            <w:gridSpan w:val="2"/>
            <w:shd w:val="clear" w:color="auto" w:fill="F2F2F2" w:themeFill="background2"/>
            <w:vAlign w:val="center"/>
          </w:tcPr>
          <w:p w14:paraId="44918768" w14:textId="77777777" w:rsidR="006F40E1" w:rsidRPr="004F0226" w:rsidRDefault="006F40E1" w:rsidP="00190993">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الإجراءات المطلوبة</w:t>
            </w:r>
          </w:p>
        </w:tc>
      </w:tr>
      <w:tr w:rsidR="00827E05" w:rsidRPr="004F0226" w14:paraId="09467474" w14:textId="77777777" w:rsidTr="00827E05">
        <w:trPr>
          <w:trHeight w:val="251"/>
        </w:trPr>
        <w:tc>
          <w:tcPr>
            <w:tcW w:w="1760" w:type="dxa"/>
            <w:vAlign w:val="center"/>
          </w:tcPr>
          <w:p w14:paraId="2EDAE0AC" w14:textId="77777777" w:rsidR="006F40E1" w:rsidRPr="004F0226" w:rsidRDefault="006F40E1" w:rsidP="00190993">
            <w:pPr>
              <w:pStyle w:val="ListParagraph"/>
              <w:numPr>
                <w:ilvl w:val="0"/>
                <w:numId w:val="3"/>
              </w:numPr>
              <w:bidi/>
              <w:spacing w:line="276" w:lineRule="auto"/>
              <w:rPr>
                <w:rFonts w:ascii="Arial" w:hAnsi="Arial"/>
                <w:color w:val="373E49" w:themeColor="accent1"/>
                <w:sz w:val="26"/>
                <w:szCs w:val="26"/>
              </w:rPr>
            </w:pPr>
          </w:p>
        </w:tc>
        <w:tc>
          <w:tcPr>
            <w:tcW w:w="7290" w:type="dxa"/>
            <w:vAlign w:val="center"/>
          </w:tcPr>
          <w:p w14:paraId="3593FC65" w14:textId="43C605D6" w:rsidR="006F40E1" w:rsidRPr="004F0226" w:rsidRDefault="006F40E1" w:rsidP="004F65BC">
            <w:p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مزامنة أوقات جميع أنظمة إدارة قواعد البيانات (</w:t>
            </w:r>
            <w:r w:rsidRPr="004F0226">
              <w:rPr>
                <w:rFonts w:ascii="Arial" w:hAnsi="Arial"/>
                <w:color w:val="373E49" w:themeColor="accent1"/>
                <w:sz w:val="26"/>
                <w:szCs w:val="26"/>
                <w:lang w:eastAsia="ar"/>
              </w:rPr>
              <w:t>DBMS</w:t>
            </w:r>
            <w:r w:rsidRPr="004F0226">
              <w:rPr>
                <w:rFonts w:ascii="Arial" w:hAnsi="Arial"/>
                <w:color w:val="373E49" w:themeColor="accent1"/>
                <w:sz w:val="26"/>
                <w:szCs w:val="26"/>
                <w:rtl/>
                <w:lang w:eastAsia="ar"/>
              </w:rPr>
              <w:t>)</w:t>
            </w:r>
            <w:r w:rsidR="006520D0" w:rsidRPr="004F0226">
              <w:rPr>
                <w:rFonts w:ascii="Arial" w:hAnsi="Arial"/>
                <w:color w:val="373E49" w:themeColor="accent1"/>
                <w:sz w:val="26"/>
                <w:szCs w:val="26"/>
                <w:rtl/>
                <w:lang w:eastAsia="ar"/>
              </w:rPr>
              <w:t xml:space="preserve"> مركزيًا</w:t>
            </w:r>
            <w:r w:rsidRPr="004F0226">
              <w:rPr>
                <w:rFonts w:ascii="Arial" w:hAnsi="Arial"/>
                <w:color w:val="373E49" w:themeColor="accent1"/>
                <w:sz w:val="26"/>
                <w:szCs w:val="26"/>
                <w:rtl/>
                <w:lang w:eastAsia="ar"/>
              </w:rPr>
              <w:t xml:space="preserve"> مع خادم بروتوكول وقت الشبكة (</w:t>
            </w:r>
            <w:r w:rsidRPr="004F0226">
              <w:rPr>
                <w:rFonts w:ascii="Arial" w:hAnsi="Arial"/>
                <w:color w:val="373E49" w:themeColor="accent1"/>
                <w:sz w:val="26"/>
                <w:szCs w:val="26"/>
                <w:lang w:eastAsia="ar"/>
              </w:rPr>
              <w:t>Network Time Protocol</w:t>
            </w:r>
            <w:r w:rsidRPr="004F0226">
              <w:rPr>
                <w:rFonts w:ascii="Arial" w:hAnsi="Arial"/>
                <w:color w:val="373E49" w:themeColor="accent1"/>
                <w:sz w:val="26"/>
                <w:szCs w:val="26"/>
                <w:rtl/>
                <w:lang w:eastAsia="ar"/>
              </w:rPr>
              <w:t>).</w:t>
            </w:r>
          </w:p>
        </w:tc>
      </w:tr>
      <w:tr w:rsidR="00827E05" w:rsidRPr="004F0226" w14:paraId="3879E6B6" w14:textId="77777777" w:rsidTr="00827E05">
        <w:trPr>
          <w:trHeight w:val="251"/>
        </w:trPr>
        <w:tc>
          <w:tcPr>
            <w:tcW w:w="1760" w:type="dxa"/>
            <w:vAlign w:val="center"/>
          </w:tcPr>
          <w:p w14:paraId="6EEE3DBC" w14:textId="77777777" w:rsidR="006F40E1" w:rsidRPr="004F0226" w:rsidRDefault="006F40E1" w:rsidP="00190993">
            <w:pPr>
              <w:pStyle w:val="ListParagraph"/>
              <w:numPr>
                <w:ilvl w:val="0"/>
                <w:numId w:val="3"/>
              </w:numPr>
              <w:bidi/>
              <w:spacing w:line="276" w:lineRule="auto"/>
              <w:rPr>
                <w:rFonts w:ascii="Arial" w:hAnsi="Arial"/>
                <w:color w:val="373E49" w:themeColor="accent1"/>
                <w:sz w:val="26"/>
                <w:szCs w:val="26"/>
              </w:rPr>
            </w:pPr>
          </w:p>
        </w:tc>
        <w:tc>
          <w:tcPr>
            <w:tcW w:w="7290" w:type="dxa"/>
            <w:vAlign w:val="center"/>
          </w:tcPr>
          <w:p w14:paraId="136C2FFE" w14:textId="086B80A0"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إرفاق السجلات بسجلات نظام التشغيل أو أن تكون مستقلّة ضمن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w:t>
            </w:r>
          </w:p>
        </w:tc>
      </w:tr>
      <w:tr w:rsidR="00827E05" w:rsidRPr="004F0226" w14:paraId="7D07130A" w14:textId="77777777" w:rsidTr="00827E05">
        <w:trPr>
          <w:trHeight w:val="251"/>
        </w:trPr>
        <w:tc>
          <w:tcPr>
            <w:tcW w:w="1760" w:type="dxa"/>
            <w:vAlign w:val="center"/>
          </w:tcPr>
          <w:p w14:paraId="379499E0" w14:textId="77777777" w:rsidR="006F40E1" w:rsidRPr="004F0226" w:rsidRDefault="006F40E1" w:rsidP="00190993">
            <w:pPr>
              <w:pStyle w:val="ListParagraph"/>
              <w:numPr>
                <w:ilvl w:val="0"/>
                <w:numId w:val="3"/>
              </w:numPr>
              <w:bidi/>
              <w:spacing w:line="276" w:lineRule="auto"/>
              <w:rPr>
                <w:rFonts w:ascii="Arial" w:hAnsi="Arial"/>
                <w:color w:val="373E49" w:themeColor="accent1"/>
                <w:sz w:val="26"/>
                <w:szCs w:val="26"/>
              </w:rPr>
            </w:pPr>
          </w:p>
        </w:tc>
        <w:tc>
          <w:tcPr>
            <w:tcW w:w="7290" w:type="dxa"/>
            <w:vAlign w:val="center"/>
          </w:tcPr>
          <w:p w14:paraId="5F13288A" w14:textId="3E15DFE5"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 xml:space="preserve">إصدار سجلات التدقيق التي تحتوي على معلومات </w:t>
            </w:r>
            <w:r w:rsidR="00045250" w:rsidRPr="004F0226">
              <w:rPr>
                <w:rFonts w:ascii="Arial" w:hAnsi="Arial"/>
                <w:color w:val="373E49" w:themeColor="accent1"/>
                <w:sz w:val="26"/>
                <w:szCs w:val="26"/>
                <w:rtl/>
                <w:lang w:eastAsia="ar"/>
              </w:rPr>
              <w:t>تفصيلية</w:t>
            </w:r>
            <w:r w:rsidRPr="004F0226">
              <w:rPr>
                <w:rFonts w:ascii="Arial" w:hAnsi="Arial"/>
                <w:color w:val="373E49" w:themeColor="accent1"/>
                <w:sz w:val="26"/>
                <w:szCs w:val="26"/>
                <w:rtl/>
                <w:lang w:eastAsia="ar"/>
              </w:rPr>
              <w:t xml:space="preserve"> لتحديد هوية أي مستخدم أو عملية ذات علاقة بالحدث المعني.</w:t>
            </w:r>
          </w:p>
        </w:tc>
      </w:tr>
      <w:tr w:rsidR="00827E05" w:rsidRPr="004F0226" w14:paraId="7AEDDA97" w14:textId="77777777" w:rsidTr="00827E05">
        <w:trPr>
          <w:trHeight w:val="251"/>
        </w:trPr>
        <w:tc>
          <w:tcPr>
            <w:tcW w:w="1760" w:type="dxa"/>
            <w:vAlign w:val="center"/>
          </w:tcPr>
          <w:p w14:paraId="13726FD4" w14:textId="77777777" w:rsidR="006F40E1" w:rsidRPr="004F0226" w:rsidRDefault="006F40E1" w:rsidP="00190993">
            <w:pPr>
              <w:pStyle w:val="ListParagraph"/>
              <w:numPr>
                <w:ilvl w:val="0"/>
                <w:numId w:val="3"/>
              </w:numPr>
              <w:bidi/>
              <w:spacing w:line="276" w:lineRule="auto"/>
              <w:rPr>
                <w:rFonts w:ascii="Arial" w:hAnsi="Arial"/>
                <w:color w:val="373E49" w:themeColor="accent1"/>
                <w:sz w:val="26"/>
                <w:szCs w:val="26"/>
              </w:rPr>
            </w:pPr>
          </w:p>
        </w:tc>
        <w:tc>
          <w:tcPr>
            <w:tcW w:w="7290" w:type="dxa"/>
            <w:vAlign w:val="center"/>
          </w:tcPr>
          <w:p w14:paraId="2838E1F9" w14:textId="77777777" w:rsidR="006F40E1" w:rsidRPr="004F0226" w:rsidRDefault="006F40E1" w:rsidP="00190993">
            <w:pPr>
              <w:bidi/>
              <w:spacing w:before="120" w:after="120" w:line="276" w:lineRule="auto"/>
              <w:jc w:val="both"/>
              <w:rPr>
                <w:rFonts w:ascii="Arial" w:hAnsi="Arial"/>
                <w:color w:val="373E49" w:themeColor="accent1"/>
                <w:sz w:val="26"/>
                <w:szCs w:val="26"/>
                <w:rtl/>
              </w:rPr>
            </w:pPr>
            <w:r w:rsidRPr="004F0226">
              <w:rPr>
                <w:rFonts w:ascii="Arial" w:hAnsi="Arial"/>
                <w:color w:val="373E49" w:themeColor="accent1"/>
                <w:sz w:val="26"/>
                <w:szCs w:val="26"/>
                <w:rtl/>
                <w:lang w:eastAsia="ar"/>
              </w:rPr>
              <w:t>تسجيل نشاطات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التالية بحدّ أدنى،</w:t>
            </w:r>
            <w:r w:rsidRPr="004F0226">
              <w:rPr>
                <w:rFonts w:ascii="Arial" w:hAnsi="Arial"/>
                <w:color w:val="373E49" w:themeColor="accent1"/>
                <w:sz w:val="26"/>
                <w:szCs w:val="26"/>
                <w:lang w:eastAsia="ar"/>
              </w:rPr>
              <w:t xml:space="preserve"> </w:t>
            </w:r>
            <w:r w:rsidRPr="004F0226">
              <w:rPr>
                <w:rFonts w:ascii="Arial" w:hAnsi="Arial"/>
                <w:color w:val="373E49" w:themeColor="accent1"/>
                <w:sz w:val="26"/>
                <w:szCs w:val="26"/>
                <w:rtl/>
                <w:lang w:eastAsia="ar"/>
              </w:rPr>
              <w:t>وزمن وقوعها (</w:t>
            </w:r>
            <w:r w:rsidRPr="004F0226">
              <w:rPr>
                <w:rFonts w:ascii="Arial" w:hAnsi="Arial"/>
                <w:color w:val="373E49" w:themeColor="accent1"/>
                <w:sz w:val="26"/>
                <w:szCs w:val="26"/>
                <w:lang w:eastAsia="ar"/>
              </w:rPr>
              <w:t>DBMS</w:t>
            </w:r>
            <w:r w:rsidRPr="004F0226">
              <w:rPr>
                <w:rFonts w:ascii="Arial" w:hAnsi="Arial"/>
                <w:color w:val="373E49" w:themeColor="accent1"/>
                <w:sz w:val="26"/>
                <w:szCs w:val="26"/>
                <w:rtl/>
                <w:lang w:eastAsia="ar"/>
              </w:rPr>
              <w:t xml:space="preserve">) تسجيل نشاطات نظام إدارة قواعد البيانات: </w:t>
            </w:r>
          </w:p>
          <w:p w14:paraId="2941CBA6"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جميع حالات الإنذار أو الأخطاء التي ظهرت في النظام</w:t>
            </w:r>
            <w:r w:rsidRPr="004F0226">
              <w:rPr>
                <w:rFonts w:ascii="Arial" w:hAnsi="Arial"/>
                <w:color w:val="373E49" w:themeColor="accent1"/>
                <w:sz w:val="26"/>
                <w:szCs w:val="26"/>
                <w:rtl/>
              </w:rPr>
              <w:t>.</w:t>
            </w:r>
          </w:p>
          <w:p w14:paraId="5C2E7000"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التشغيل.</w:t>
            </w:r>
          </w:p>
          <w:p w14:paraId="7C8BA1E3"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الإغلاق</w:t>
            </w:r>
            <w:r w:rsidRPr="004F0226">
              <w:rPr>
                <w:rFonts w:ascii="Arial" w:hAnsi="Arial"/>
                <w:color w:val="373E49" w:themeColor="accent1"/>
                <w:sz w:val="26"/>
                <w:szCs w:val="26"/>
                <w:rtl/>
              </w:rPr>
              <w:t>.</w:t>
            </w:r>
          </w:p>
          <w:p w14:paraId="13CE8544"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إنشاء أو تعديل أو حذف (استبعاد) قواعد البيانات وأي هيكل تخزين لقواعد البيانات وأي جداول لقواعد البيانات وفهارس وحسابات ومصادر.</w:t>
            </w:r>
          </w:p>
          <w:p w14:paraId="74DB48A8"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تفعيل وظيفة التدقيق</w:t>
            </w:r>
            <w:r w:rsidRPr="004F0226">
              <w:rPr>
                <w:rFonts w:ascii="Arial" w:hAnsi="Arial"/>
                <w:color w:val="373E49" w:themeColor="accent1"/>
                <w:sz w:val="26"/>
                <w:szCs w:val="26"/>
                <w:rtl/>
              </w:rPr>
              <w:t xml:space="preserve"> </w:t>
            </w:r>
            <w:r w:rsidRPr="004F0226">
              <w:rPr>
                <w:rFonts w:ascii="Arial" w:hAnsi="Arial"/>
                <w:color w:val="373E49" w:themeColor="accent1"/>
                <w:sz w:val="26"/>
                <w:szCs w:val="26"/>
                <w:rtl/>
                <w:lang w:eastAsia="ar"/>
              </w:rPr>
              <w:t>وإلغاء تفعيلها.</w:t>
            </w:r>
          </w:p>
          <w:p w14:paraId="1B7F55C3"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منح الامتيازات والصلاحيات وإلغائها على مستوى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w:t>
            </w:r>
            <w:r w:rsidRPr="004F0226">
              <w:rPr>
                <w:rFonts w:ascii="Arial" w:hAnsi="Arial"/>
                <w:color w:val="373E49" w:themeColor="accent1"/>
                <w:sz w:val="26"/>
                <w:szCs w:val="26"/>
                <w:rtl/>
              </w:rPr>
              <w:t>.</w:t>
            </w:r>
          </w:p>
          <w:p w14:paraId="7F09CFB6"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أي إجراء يُسبِّب ظهور رسالة خطأ لعدم وجود المصدر الذي يتم البحث عنه</w:t>
            </w:r>
            <w:r w:rsidRPr="004F0226">
              <w:rPr>
                <w:rFonts w:ascii="Arial" w:hAnsi="Arial"/>
                <w:color w:val="373E49" w:themeColor="accent1"/>
                <w:sz w:val="26"/>
                <w:szCs w:val="26"/>
                <w:rtl/>
              </w:rPr>
              <w:t>.</w:t>
            </w:r>
          </w:p>
          <w:p w14:paraId="367269F6"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أي إجراء يؤدي إلى إعادة تسمية مصدر على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w:t>
            </w:r>
            <w:r w:rsidRPr="004F0226">
              <w:rPr>
                <w:rFonts w:ascii="Arial" w:hAnsi="Arial"/>
                <w:color w:val="373E49" w:themeColor="accent1"/>
                <w:sz w:val="26"/>
                <w:szCs w:val="26"/>
                <w:rtl/>
              </w:rPr>
              <w:t>.</w:t>
            </w:r>
          </w:p>
          <w:p w14:paraId="5E57CB1F"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أي إجراء يمنح أو يلغي امتيازات وصلاحيات استخدام المصدر من دور أو حساب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w:t>
            </w:r>
          </w:p>
          <w:p w14:paraId="69184C69"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كافة التعديلات على دليل البيانات أو إعدادات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w:t>
            </w:r>
            <w:r w:rsidRPr="004F0226">
              <w:rPr>
                <w:rFonts w:ascii="Arial" w:hAnsi="Arial"/>
                <w:color w:val="373E49" w:themeColor="accent1"/>
                <w:sz w:val="26"/>
                <w:szCs w:val="26"/>
                <w:rtl/>
              </w:rPr>
              <w:t>.</w:t>
            </w:r>
          </w:p>
          <w:p w14:paraId="6438446A"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تدقيق جميع حالات فشل الاتصال بنظام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حيثما أمكن، ويضمن مدير قاعدة البيانات تدقيق محاولات الاتصال الناجحة وغير الناجحة</w:t>
            </w:r>
            <w:r w:rsidRPr="004F0226">
              <w:rPr>
                <w:rFonts w:ascii="Arial" w:hAnsi="Arial"/>
                <w:color w:val="373E49" w:themeColor="accent1"/>
                <w:sz w:val="26"/>
                <w:szCs w:val="26"/>
                <w:rtl/>
              </w:rPr>
              <w:t>.</w:t>
            </w:r>
          </w:p>
          <w:p w14:paraId="5DA58267" w14:textId="3458E2DB"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تحديد عدد وإرسال التنبيه لمحاولات تسجيل الدخول غير الناجحة، وأقفال كلمات المرور</w:t>
            </w:r>
            <w:r w:rsidRPr="004F0226">
              <w:rPr>
                <w:rFonts w:ascii="Arial" w:hAnsi="Arial"/>
                <w:color w:val="373E49" w:themeColor="accent1"/>
                <w:sz w:val="26"/>
                <w:szCs w:val="26"/>
                <w:rtl/>
              </w:rPr>
              <w:t>.</w:t>
            </w:r>
          </w:p>
          <w:p w14:paraId="318898D6"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محاولات إضافة أو</w:t>
            </w:r>
            <w:r w:rsidRPr="004F0226">
              <w:rPr>
                <w:rFonts w:ascii="Arial" w:hAnsi="Arial"/>
                <w:color w:val="373E49" w:themeColor="accent1"/>
                <w:sz w:val="26"/>
                <w:szCs w:val="26"/>
                <w:lang w:eastAsia="ar"/>
              </w:rPr>
              <w:t xml:space="preserve"> </w:t>
            </w:r>
            <w:r w:rsidRPr="004F0226">
              <w:rPr>
                <w:rFonts w:ascii="Arial" w:hAnsi="Arial"/>
                <w:color w:val="373E49" w:themeColor="accent1"/>
                <w:sz w:val="26"/>
                <w:szCs w:val="26"/>
                <w:rtl/>
                <w:lang w:eastAsia="ar"/>
              </w:rPr>
              <w:t>تعديل أو حذف الامتيازات والصلاحيات أو التصاريح</w:t>
            </w:r>
            <w:r w:rsidRPr="004F0226">
              <w:rPr>
                <w:rFonts w:ascii="Arial" w:hAnsi="Arial"/>
                <w:color w:val="373E49" w:themeColor="accent1"/>
                <w:sz w:val="26"/>
                <w:szCs w:val="26"/>
                <w:rtl/>
              </w:rPr>
              <w:t>.</w:t>
            </w:r>
          </w:p>
          <w:p w14:paraId="605C2767" w14:textId="7777777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حذف فئات من المعلومات (مثل مستويات التصنيف أو مستويات الأمن)</w:t>
            </w:r>
            <w:r w:rsidRPr="004F0226">
              <w:rPr>
                <w:rFonts w:ascii="Arial" w:hAnsi="Arial"/>
                <w:color w:val="373E49" w:themeColor="accent1"/>
                <w:sz w:val="26"/>
                <w:szCs w:val="26"/>
                <w:rtl/>
              </w:rPr>
              <w:t>.</w:t>
            </w:r>
          </w:p>
          <w:p w14:paraId="4A607634" w14:textId="19162E87" w:rsidR="006F40E1" w:rsidRPr="004F0226" w:rsidRDefault="006F40E1" w:rsidP="00190993">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أمر غير عادي (أمر يطلب أمر</w:t>
            </w:r>
            <w:r w:rsidR="00B07E17" w:rsidRPr="004F0226">
              <w:rPr>
                <w:rFonts w:ascii="Arial" w:hAnsi="Arial"/>
                <w:color w:val="373E49" w:themeColor="accent1"/>
                <w:sz w:val="26"/>
                <w:szCs w:val="26"/>
                <w:rtl/>
                <w:lang w:eastAsia="ar"/>
              </w:rPr>
              <w:t>ًا</w:t>
            </w:r>
            <w:r w:rsidRPr="004F0226">
              <w:rPr>
                <w:rFonts w:ascii="Arial" w:hAnsi="Arial"/>
                <w:color w:val="373E49" w:themeColor="accent1"/>
                <w:sz w:val="26"/>
                <w:szCs w:val="26"/>
                <w:rtl/>
                <w:lang w:eastAsia="ar"/>
              </w:rPr>
              <w:t xml:space="preserve"> آخر وهكذا)</w:t>
            </w:r>
            <w:r w:rsidRPr="004F0226">
              <w:rPr>
                <w:rFonts w:ascii="Arial" w:hAnsi="Arial"/>
                <w:color w:val="373E49" w:themeColor="accent1"/>
                <w:sz w:val="26"/>
                <w:szCs w:val="26"/>
                <w:rtl/>
              </w:rPr>
              <w:t>.</w:t>
            </w:r>
          </w:p>
          <w:p w14:paraId="7393749F" w14:textId="2FC31807" w:rsidR="006F40E1" w:rsidRPr="004F0226" w:rsidRDefault="006F40E1" w:rsidP="004F65BC">
            <w:pPr>
              <w:pStyle w:val="ListParagraph"/>
              <w:numPr>
                <w:ilvl w:val="0"/>
                <w:numId w:val="40"/>
              </w:num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إلغاء تفعيل سجلات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أو تعديلها.</w:t>
            </w:r>
          </w:p>
        </w:tc>
      </w:tr>
      <w:tr w:rsidR="00827E05" w:rsidRPr="004F0226" w14:paraId="290911CD" w14:textId="77777777" w:rsidTr="00827E05">
        <w:trPr>
          <w:trHeight w:val="251"/>
        </w:trPr>
        <w:tc>
          <w:tcPr>
            <w:tcW w:w="1760" w:type="dxa"/>
            <w:vAlign w:val="center"/>
          </w:tcPr>
          <w:p w14:paraId="11E7C32D" w14:textId="77777777" w:rsidR="006F40E1" w:rsidRPr="004F0226" w:rsidRDefault="006F40E1" w:rsidP="00190993">
            <w:pPr>
              <w:pStyle w:val="ListParagraph"/>
              <w:numPr>
                <w:ilvl w:val="0"/>
                <w:numId w:val="3"/>
              </w:numPr>
              <w:bidi/>
              <w:spacing w:line="276" w:lineRule="auto"/>
              <w:rPr>
                <w:rFonts w:ascii="Arial" w:hAnsi="Arial"/>
                <w:color w:val="373E49" w:themeColor="accent1"/>
                <w:sz w:val="26"/>
                <w:szCs w:val="26"/>
              </w:rPr>
            </w:pPr>
          </w:p>
        </w:tc>
        <w:tc>
          <w:tcPr>
            <w:tcW w:w="7290" w:type="dxa"/>
            <w:vAlign w:val="center"/>
          </w:tcPr>
          <w:p w14:paraId="7C8F85B3" w14:textId="5E99DCC8"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توفير تنبيه فوري ومباشر من أجل تقديم الدعم المناسب للأشخاص في جميع أحداث فشل التدقيق التي تتطلّب إجراءات مباشرة.</w:t>
            </w:r>
          </w:p>
        </w:tc>
      </w:tr>
      <w:tr w:rsidR="00827E05" w:rsidRPr="004F0226" w14:paraId="1133D958" w14:textId="77777777" w:rsidTr="00827E05">
        <w:trPr>
          <w:trHeight w:val="251"/>
        </w:trPr>
        <w:tc>
          <w:tcPr>
            <w:tcW w:w="1760" w:type="dxa"/>
            <w:vAlign w:val="center"/>
          </w:tcPr>
          <w:p w14:paraId="5BFCB3EC" w14:textId="77777777" w:rsidR="006F40E1" w:rsidRPr="004F0226" w:rsidRDefault="006F40E1" w:rsidP="00190993">
            <w:pPr>
              <w:pStyle w:val="ListParagraph"/>
              <w:numPr>
                <w:ilvl w:val="0"/>
                <w:numId w:val="3"/>
              </w:numPr>
              <w:bidi/>
              <w:spacing w:line="276" w:lineRule="auto"/>
              <w:rPr>
                <w:rFonts w:ascii="Arial" w:hAnsi="Arial"/>
                <w:color w:val="373E49" w:themeColor="accent1"/>
                <w:sz w:val="26"/>
                <w:szCs w:val="26"/>
              </w:rPr>
            </w:pPr>
          </w:p>
        </w:tc>
        <w:tc>
          <w:tcPr>
            <w:tcW w:w="7290" w:type="dxa"/>
            <w:vAlign w:val="center"/>
          </w:tcPr>
          <w:p w14:paraId="7B65F34D" w14:textId="0977C1BF" w:rsidR="006F40E1" w:rsidRPr="004F0226" w:rsidRDefault="006F40E1" w:rsidP="004F65BC">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حماية خصائص التدقيق في نظام إدارة قواعد البيانات (</w:t>
            </w:r>
            <w:r w:rsidRPr="004F0226">
              <w:rPr>
                <w:rFonts w:ascii="Arial" w:hAnsi="Arial"/>
                <w:color w:val="373E49" w:themeColor="accent1"/>
                <w:sz w:val="26"/>
                <w:szCs w:val="26"/>
                <w:lang w:eastAsia="ar" w:bidi="en-US"/>
              </w:rPr>
              <w:t>DBMS</w:t>
            </w:r>
            <w:r w:rsidRPr="004F0226">
              <w:rPr>
                <w:rFonts w:ascii="Arial" w:hAnsi="Arial"/>
                <w:color w:val="373E49" w:themeColor="accent1"/>
                <w:sz w:val="26"/>
                <w:szCs w:val="26"/>
                <w:rtl/>
                <w:lang w:eastAsia="ar"/>
              </w:rPr>
              <w:t>) من عمليات الحذف غير المصرّح بها.</w:t>
            </w:r>
          </w:p>
        </w:tc>
      </w:tr>
      <w:tr w:rsidR="00827E05" w:rsidRPr="004F0226" w14:paraId="4B66E2BB" w14:textId="77777777" w:rsidTr="00827E05">
        <w:trPr>
          <w:trHeight w:val="251"/>
        </w:trPr>
        <w:tc>
          <w:tcPr>
            <w:tcW w:w="1760" w:type="dxa"/>
            <w:vAlign w:val="center"/>
          </w:tcPr>
          <w:p w14:paraId="0D25CEED" w14:textId="77777777" w:rsidR="006F40E1" w:rsidRPr="004F0226" w:rsidDel="000C1628" w:rsidRDefault="006F40E1" w:rsidP="00190993">
            <w:pPr>
              <w:pStyle w:val="ListParagraph"/>
              <w:numPr>
                <w:ilvl w:val="0"/>
                <w:numId w:val="3"/>
              </w:numPr>
              <w:bidi/>
              <w:spacing w:line="276" w:lineRule="auto"/>
              <w:rPr>
                <w:rFonts w:ascii="Arial" w:hAnsi="Arial"/>
                <w:color w:val="373E49" w:themeColor="accent1"/>
                <w:sz w:val="26"/>
                <w:szCs w:val="26"/>
                <w:rtl/>
              </w:rPr>
            </w:pPr>
          </w:p>
        </w:tc>
        <w:tc>
          <w:tcPr>
            <w:tcW w:w="7290" w:type="dxa"/>
            <w:vAlign w:val="center"/>
          </w:tcPr>
          <w:p w14:paraId="13309F95" w14:textId="56E1F386" w:rsidR="006F40E1" w:rsidRPr="004F0226" w:rsidRDefault="006F40E1" w:rsidP="004F65BC">
            <w:p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ضبط إعدادات أنظمة إدارة قواعد البيانات (</w:t>
            </w:r>
            <w:r w:rsidRPr="004F0226">
              <w:rPr>
                <w:rFonts w:ascii="Arial" w:hAnsi="Arial"/>
                <w:color w:val="373E49" w:themeColor="accent1"/>
                <w:sz w:val="26"/>
                <w:szCs w:val="26"/>
                <w:lang w:eastAsia="ar"/>
              </w:rPr>
              <w:t>DBMS</w:t>
            </w:r>
            <w:r w:rsidRPr="004F0226">
              <w:rPr>
                <w:rFonts w:ascii="Arial" w:hAnsi="Arial"/>
                <w:color w:val="373E49" w:themeColor="accent1"/>
                <w:sz w:val="26"/>
                <w:szCs w:val="26"/>
                <w:rtl/>
                <w:lang w:eastAsia="ar"/>
              </w:rPr>
              <w:t>) لإرسال سجلات الأحداث إلى نظام التسجيل والمراقبة المركزية وفقًا لمعيار إدارة سجلات الأحداث ومراقبة الأمن السيبراني</w:t>
            </w:r>
            <w:r w:rsidR="00B07E17" w:rsidRPr="004F0226">
              <w:rPr>
                <w:rFonts w:ascii="Arial" w:hAnsi="Arial"/>
                <w:color w:val="373E49" w:themeColor="accent1"/>
                <w:sz w:val="26"/>
                <w:szCs w:val="26"/>
                <w:rtl/>
                <w:lang w:eastAsia="ar"/>
              </w:rPr>
              <w:t xml:space="preserve"> المعتمد لدى </w:t>
            </w:r>
            <w:r w:rsidR="00B07E17" w:rsidRPr="004F0226">
              <w:rPr>
                <w:rFonts w:ascii="Arial" w:hAnsi="Arial"/>
                <w:color w:val="373E49" w:themeColor="accent1"/>
                <w:sz w:val="26"/>
                <w:szCs w:val="26"/>
                <w:highlight w:val="cyan"/>
                <w:rtl/>
                <w:lang w:eastAsia="ar"/>
              </w:rPr>
              <w:t>&lt;اسم الجهة&gt;</w:t>
            </w:r>
            <w:r w:rsidRPr="004F0226">
              <w:rPr>
                <w:rFonts w:ascii="Arial" w:hAnsi="Arial"/>
                <w:color w:val="373E49" w:themeColor="accent1"/>
                <w:sz w:val="26"/>
                <w:szCs w:val="26"/>
                <w:rtl/>
                <w:lang w:eastAsia="ar"/>
              </w:rPr>
              <w:t>.</w:t>
            </w:r>
          </w:p>
        </w:tc>
      </w:tr>
      <w:tr w:rsidR="00827E05" w:rsidRPr="004F0226" w14:paraId="053629EC" w14:textId="77777777" w:rsidTr="00827E05">
        <w:trPr>
          <w:trHeight w:val="251"/>
        </w:trPr>
        <w:tc>
          <w:tcPr>
            <w:tcW w:w="1760" w:type="dxa"/>
            <w:shd w:val="clear" w:color="auto" w:fill="373E49" w:themeFill="accent1"/>
            <w:vAlign w:val="center"/>
          </w:tcPr>
          <w:p w14:paraId="45150456" w14:textId="77777777" w:rsidR="006F40E1" w:rsidRPr="004F0226" w:rsidRDefault="006F40E1" w:rsidP="00190993">
            <w:pPr>
              <w:bidi/>
              <w:spacing w:line="276" w:lineRule="auto"/>
              <w:rPr>
                <w:rFonts w:ascii="Arial" w:hAnsi="Arial"/>
                <w:color w:val="FFFFFF" w:themeColor="background1"/>
                <w:sz w:val="26"/>
                <w:szCs w:val="26"/>
              </w:rPr>
            </w:pPr>
            <w:bookmarkStart w:id="9" w:name="_الأدوار_والمسؤوليات"/>
            <w:bookmarkEnd w:id="9"/>
            <w:r w:rsidRPr="004F0226">
              <w:rPr>
                <w:rFonts w:ascii="Arial" w:hAnsi="Arial"/>
                <w:color w:val="FFFFFF" w:themeColor="background1"/>
                <w:sz w:val="26"/>
                <w:szCs w:val="26"/>
                <w:rtl/>
              </w:rPr>
              <w:t>3</w:t>
            </w:r>
          </w:p>
        </w:tc>
        <w:tc>
          <w:tcPr>
            <w:tcW w:w="7290" w:type="dxa"/>
            <w:shd w:val="clear" w:color="auto" w:fill="373E49" w:themeFill="accent1"/>
            <w:vAlign w:val="center"/>
          </w:tcPr>
          <w:p w14:paraId="5254405E" w14:textId="77777777" w:rsidR="006F40E1" w:rsidRPr="004F0226" w:rsidRDefault="006F40E1" w:rsidP="00190993">
            <w:pPr>
              <w:bidi/>
              <w:spacing w:before="120" w:after="120" w:line="276" w:lineRule="auto"/>
              <w:jc w:val="both"/>
              <w:rPr>
                <w:rFonts w:ascii="Arial" w:hAnsi="Arial"/>
                <w:color w:val="FFFFFF" w:themeColor="background1"/>
                <w:sz w:val="26"/>
                <w:szCs w:val="26"/>
                <w:rtl/>
                <w:lang w:eastAsia="ar"/>
              </w:rPr>
            </w:pPr>
            <w:r w:rsidRPr="004F0226">
              <w:rPr>
                <w:rFonts w:ascii="Arial" w:hAnsi="Arial"/>
                <w:color w:val="FFFFFF" w:themeColor="background1"/>
                <w:sz w:val="26"/>
                <w:szCs w:val="26"/>
                <w:rtl/>
                <w:lang w:eastAsia="ar"/>
              </w:rPr>
              <w:t>معايير أخرى (</w:t>
            </w:r>
            <w:r w:rsidRPr="004F0226">
              <w:rPr>
                <w:rFonts w:ascii="Arial" w:hAnsi="Arial"/>
                <w:color w:val="FFFFFF" w:themeColor="background1"/>
                <w:sz w:val="26"/>
                <w:szCs w:val="26"/>
                <w:lang w:eastAsia="ar"/>
              </w:rPr>
              <w:t>Other Standards</w:t>
            </w:r>
            <w:r w:rsidRPr="004F0226">
              <w:rPr>
                <w:rFonts w:ascii="Arial" w:hAnsi="Arial"/>
                <w:color w:val="FFFFFF" w:themeColor="background1"/>
                <w:sz w:val="26"/>
                <w:szCs w:val="26"/>
                <w:rtl/>
                <w:lang w:eastAsia="ar"/>
              </w:rPr>
              <w:t>)</w:t>
            </w:r>
          </w:p>
        </w:tc>
      </w:tr>
      <w:tr w:rsidR="00827E05" w:rsidRPr="004F0226" w14:paraId="241B731F" w14:textId="77777777" w:rsidTr="00827E05">
        <w:trPr>
          <w:trHeight w:val="251"/>
        </w:trPr>
        <w:tc>
          <w:tcPr>
            <w:tcW w:w="1760" w:type="dxa"/>
            <w:shd w:val="clear" w:color="auto" w:fill="D3D7DE" w:themeFill="accent1" w:themeFillTint="33"/>
            <w:vAlign w:val="center"/>
          </w:tcPr>
          <w:p w14:paraId="09F2F910" w14:textId="77777777" w:rsidR="006F40E1" w:rsidRPr="004F0226" w:rsidRDefault="006F40E1" w:rsidP="00190993">
            <w:pPr>
              <w:pStyle w:val="ListParagraph"/>
              <w:bidi/>
              <w:spacing w:line="276" w:lineRule="auto"/>
              <w:ind w:left="0"/>
              <w:rPr>
                <w:rFonts w:ascii="Arial" w:hAnsi="Arial"/>
                <w:color w:val="373E49" w:themeColor="accent1"/>
                <w:sz w:val="26"/>
                <w:szCs w:val="26"/>
              </w:rPr>
            </w:pPr>
            <w:r w:rsidRPr="004F0226">
              <w:rPr>
                <w:rFonts w:ascii="Arial" w:hAnsi="Arial"/>
                <w:color w:val="373E49" w:themeColor="accent1"/>
                <w:sz w:val="26"/>
                <w:szCs w:val="26"/>
                <w:rtl/>
                <w:lang w:eastAsia="ar"/>
              </w:rPr>
              <w:t>الهدف</w:t>
            </w:r>
          </w:p>
        </w:tc>
        <w:tc>
          <w:tcPr>
            <w:tcW w:w="7290" w:type="dxa"/>
            <w:shd w:val="clear" w:color="auto" w:fill="D3D7DE" w:themeFill="accent1" w:themeFillTint="33"/>
            <w:vAlign w:val="center"/>
          </w:tcPr>
          <w:p w14:paraId="49498260" w14:textId="77777777" w:rsidR="006F40E1" w:rsidRPr="004F0226" w:rsidRDefault="006F40E1" w:rsidP="00190993">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تطبيق جميع المعايير والمتطلبات الأمنية لقواعد البيانات لضمان أعلى مستويات الحماية.</w:t>
            </w:r>
          </w:p>
        </w:tc>
      </w:tr>
      <w:tr w:rsidR="00827E05" w:rsidRPr="004F0226" w14:paraId="4DFB7B71" w14:textId="77777777" w:rsidTr="00827E05">
        <w:trPr>
          <w:trHeight w:val="251"/>
        </w:trPr>
        <w:tc>
          <w:tcPr>
            <w:tcW w:w="1760" w:type="dxa"/>
            <w:shd w:val="clear" w:color="auto" w:fill="D3D7DE" w:themeFill="accent1" w:themeFillTint="33"/>
            <w:vAlign w:val="center"/>
          </w:tcPr>
          <w:p w14:paraId="4C1C225C" w14:textId="77777777" w:rsidR="006F40E1" w:rsidRPr="004F0226" w:rsidRDefault="006F40E1" w:rsidP="00190993">
            <w:pPr>
              <w:pStyle w:val="ListParagraph"/>
              <w:bidi/>
              <w:spacing w:line="276" w:lineRule="auto"/>
              <w:ind w:left="0"/>
              <w:rPr>
                <w:rFonts w:ascii="Arial" w:hAnsi="Arial"/>
                <w:color w:val="373E49" w:themeColor="accent1"/>
                <w:sz w:val="26"/>
                <w:szCs w:val="26"/>
              </w:rPr>
            </w:pPr>
            <w:r w:rsidRPr="004F0226">
              <w:rPr>
                <w:rFonts w:ascii="Arial" w:hAnsi="Arial"/>
                <w:color w:val="373E49" w:themeColor="accent1"/>
                <w:sz w:val="26"/>
                <w:szCs w:val="26"/>
                <w:rtl/>
                <w:lang w:eastAsia="ar"/>
              </w:rPr>
              <w:t>المخاطر المحتملة</w:t>
            </w:r>
          </w:p>
        </w:tc>
        <w:tc>
          <w:tcPr>
            <w:tcW w:w="7290" w:type="dxa"/>
            <w:shd w:val="clear" w:color="auto" w:fill="D3D7DE" w:themeFill="accent1" w:themeFillTint="33"/>
            <w:vAlign w:val="center"/>
          </w:tcPr>
          <w:p w14:paraId="6E5F02CE" w14:textId="77777777" w:rsidR="006F40E1" w:rsidRPr="004F0226" w:rsidRDefault="006F40E1" w:rsidP="00190993">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 xml:space="preserve">عدم تطبيق جميع المعايير والمتطلبات الأمنية يعرض </w:t>
            </w:r>
            <w:r w:rsidRPr="004F0226">
              <w:rPr>
                <w:rFonts w:ascii="Arial" w:hAnsi="Arial"/>
                <w:color w:val="373E49" w:themeColor="accent1"/>
                <w:sz w:val="26"/>
                <w:szCs w:val="26"/>
                <w:highlight w:val="cyan"/>
                <w:rtl/>
                <w:lang w:eastAsia="ar"/>
              </w:rPr>
              <w:t>&lt;اسم الجهة&gt;</w:t>
            </w:r>
            <w:r w:rsidRPr="004F0226">
              <w:rPr>
                <w:rFonts w:ascii="Arial" w:hAnsi="Arial"/>
                <w:color w:val="373E49" w:themeColor="accent1"/>
                <w:sz w:val="26"/>
                <w:szCs w:val="26"/>
                <w:rtl/>
                <w:lang w:eastAsia="ar"/>
              </w:rPr>
              <w:t xml:space="preserve"> إلى زيادة في المخاطر الأمنية لقواعد البيانات. </w:t>
            </w:r>
          </w:p>
        </w:tc>
      </w:tr>
      <w:tr w:rsidR="00827E05" w:rsidRPr="004F0226" w14:paraId="0A2CB4EB" w14:textId="77777777" w:rsidTr="00827E05">
        <w:trPr>
          <w:trHeight w:val="251"/>
        </w:trPr>
        <w:tc>
          <w:tcPr>
            <w:tcW w:w="9050" w:type="dxa"/>
            <w:gridSpan w:val="2"/>
            <w:shd w:val="clear" w:color="auto" w:fill="F2F2F2" w:themeFill="background2"/>
            <w:vAlign w:val="center"/>
          </w:tcPr>
          <w:p w14:paraId="43BB7963" w14:textId="77777777" w:rsidR="006F40E1" w:rsidRPr="004F0226" w:rsidRDefault="006F40E1" w:rsidP="00190993">
            <w:pPr>
              <w:bidi/>
              <w:spacing w:before="120" w:after="120" w:line="276" w:lineRule="auto"/>
              <w:jc w:val="both"/>
              <w:rPr>
                <w:rFonts w:ascii="Arial" w:hAnsi="Arial"/>
                <w:color w:val="373E49" w:themeColor="accent1"/>
                <w:sz w:val="26"/>
                <w:szCs w:val="26"/>
              </w:rPr>
            </w:pPr>
            <w:r w:rsidRPr="004F0226">
              <w:rPr>
                <w:rFonts w:ascii="Arial" w:hAnsi="Arial"/>
                <w:color w:val="373E49" w:themeColor="accent1"/>
                <w:sz w:val="26"/>
                <w:szCs w:val="26"/>
                <w:rtl/>
                <w:lang w:eastAsia="ar"/>
              </w:rPr>
              <w:t>الإجراءات المطلوبة</w:t>
            </w:r>
          </w:p>
        </w:tc>
      </w:tr>
      <w:tr w:rsidR="00827E05" w:rsidRPr="004F0226" w14:paraId="1562E69C" w14:textId="77777777" w:rsidTr="00827E05">
        <w:trPr>
          <w:trHeight w:val="251"/>
        </w:trPr>
        <w:tc>
          <w:tcPr>
            <w:tcW w:w="1760" w:type="dxa"/>
            <w:vAlign w:val="center"/>
          </w:tcPr>
          <w:p w14:paraId="702548B3" w14:textId="1632806A" w:rsidR="006F40E1" w:rsidRPr="004F0226" w:rsidRDefault="006F40E1" w:rsidP="00190993">
            <w:pPr>
              <w:bidi/>
              <w:spacing w:line="276" w:lineRule="auto"/>
              <w:ind w:left="727" w:hanging="156"/>
              <w:rPr>
                <w:rFonts w:ascii="Arial" w:hAnsi="Arial"/>
                <w:color w:val="373E49" w:themeColor="accent1"/>
                <w:sz w:val="26"/>
                <w:szCs w:val="26"/>
              </w:rPr>
            </w:pPr>
          </w:p>
          <w:p w14:paraId="2A75233F" w14:textId="77777777" w:rsidR="006F40E1" w:rsidRPr="004F0226" w:rsidRDefault="006F40E1" w:rsidP="00190993">
            <w:pPr>
              <w:pStyle w:val="ListParagraph"/>
              <w:numPr>
                <w:ilvl w:val="0"/>
                <w:numId w:val="46"/>
              </w:numPr>
              <w:bidi/>
              <w:spacing w:line="276" w:lineRule="auto"/>
              <w:ind w:left="481"/>
              <w:rPr>
                <w:rFonts w:ascii="Arial" w:hAnsi="Arial"/>
                <w:color w:val="373E49" w:themeColor="accent1"/>
                <w:sz w:val="26"/>
                <w:szCs w:val="26"/>
              </w:rPr>
            </w:pPr>
          </w:p>
        </w:tc>
        <w:tc>
          <w:tcPr>
            <w:tcW w:w="7290" w:type="dxa"/>
            <w:vAlign w:val="center"/>
          </w:tcPr>
          <w:p w14:paraId="6162F71B" w14:textId="5358958D" w:rsidR="006F40E1" w:rsidRPr="004F0226" w:rsidRDefault="006F40E1" w:rsidP="00190993">
            <w:pPr>
              <w:bidi/>
              <w:spacing w:before="120" w:after="120" w:line="276" w:lineRule="auto"/>
              <w:jc w:val="both"/>
              <w:rPr>
                <w:rFonts w:ascii="Arial" w:hAnsi="Arial"/>
                <w:color w:val="373E49" w:themeColor="accent1"/>
                <w:sz w:val="26"/>
                <w:szCs w:val="26"/>
                <w:rtl/>
                <w:lang w:eastAsia="ar"/>
              </w:rPr>
            </w:pPr>
            <w:r w:rsidRPr="004F0226">
              <w:rPr>
                <w:rFonts w:ascii="Arial" w:hAnsi="Arial"/>
                <w:color w:val="373E49" w:themeColor="accent1"/>
                <w:sz w:val="26"/>
                <w:szCs w:val="26"/>
                <w:rtl/>
                <w:lang w:eastAsia="ar"/>
              </w:rPr>
              <w:t>تطبيق المعايير التالية:</w:t>
            </w:r>
          </w:p>
          <w:p w14:paraId="2CAEBF38" w14:textId="01A50B66" w:rsidR="006F40E1" w:rsidRPr="004F0226" w:rsidRDefault="00B07E17" w:rsidP="00190993">
            <w:pPr>
              <w:pStyle w:val="ListParagraph"/>
              <w:numPr>
                <w:ilvl w:val="0"/>
                <w:numId w:val="42"/>
              </w:num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 xml:space="preserve">معيار </w:t>
            </w:r>
            <w:r w:rsidR="006F40E1" w:rsidRPr="004F0226">
              <w:rPr>
                <w:rFonts w:ascii="Arial" w:hAnsi="Arial"/>
                <w:color w:val="373E49" w:themeColor="accent1"/>
                <w:sz w:val="26"/>
                <w:szCs w:val="26"/>
                <w:rtl/>
                <w:lang w:eastAsia="ar"/>
              </w:rPr>
              <w:t>إدارة هويات الدخول والصلاحيات</w:t>
            </w:r>
            <w:r w:rsidR="00842581" w:rsidRPr="004F0226">
              <w:rPr>
                <w:rFonts w:ascii="Arial" w:hAnsi="Arial"/>
                <w:color w:val="373E49" w:themeColor="accent1"/>
                <w:sz w:val="26"/>
                <w:szCs w:val="26"/>
                <w:rtl/>
                <w:lang w:eastAsia="ar"/>
              </w:rPr>
              <w:t>.</w:t>
            </w:r>
          </w:p>
          <w:p w14:paraId="46EA9D36" w14:textId="33B2EA26" w:rsidR="006F40E1" w:rsidRPr="004F0226" w:rsidRDefault="00B07E17" w:rsidP="00190993">
            <w:pPr>
              <w:pStyle w:val="ListParagraph"/>
              <w:numPr>
                <w:ilvl w:val="0"/>
                <w:numId w:val="42"/>
              </w:num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 xml:space="preserve">معيار </w:t>
            </w:r>
            <w:r w:rsidR="006F40E1" w:rsidRPr="004F0226">
              <w:rPr>
                <w:rFonts w:ascii="Arial" w:hAnsi="Arial"/>
                <w:color w:val="373E49" w:themeColor="accent1"/>
                <w:sz w:val="26"/>
                <w:szCs w:val="26"/>
                <w:rtl/>
                <w:lang w:eastAsia="ar"/>
              </w:rPr>
              <w:t>التعافي من الكوارث والنسخ الاحتياطية</w:t>
            </w:r>
            <w:r w:rsidR="00842581" w:rsidRPr="004F0226">
              <w:rPr>
                <w:rFonts w:ascii="Arial" w:hAnsi="Arial"/>
                <w:color w:val="373E49" w:themeColor="accent1"/>
                <w:sz w:val="26"/>
                <w:szCs w:val="26"/>
                <w:rtl/>
                <w:lang w:eastAsia="ar"/>
              </w:rPr>
              <w:t>.</w:t>
            </w:r>
          </w:p>
          <w:p w14:paraId="319E009A" w14:textId="71CD8015" w:rsidR="006F40E1" w:rsidRPr="004F0226" w:rsidRDefault="00B07E17" w:rsidP="00190993">
            <w:pPr>
              <w:pStyle w:val="ListParagraph"/>
              <w:numPr>
                <w:ilvl w:val="0"/>
                <w:numId w:val="42"/>
              </w:num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 xml:space="preserve">معيار </w:t>
            </w:r>
            <w:r w:rsidR="006F40E1" w:rsidRPr="004F0226">
              <w:rPr>
                <w:rFonts w:ascii="Arial" w:hAnsi="Arial"/>
                <w:color w:val="373E49" w:themeColor="accent1"/>
                <w:sz w:val="26"/>
                <w:szCs w:val="26"/>
                <w:rtl/>
                <w:lang w:eastAsia="ar"/>
              </w:rPr>
              <w:t>التشفير</w:t>
            </w:r>
            <w:r w:rsidR="00842581" w:rsidRPr="004F0226">
              <w:rPr>
                <w:rFonts w:ascii="Arial" w:hAnsi="Arial"/>
                <w:color w:val="373E49" w:themeColor="accent1"/>
                <w:sz w:val="26"/>
                <w:szCs w:val="26"/>
                <w:rtl/>
                <w:lang w:eastAsia="ar"/>
              </w:rPr>
              <w:t>.</w:t>
            </w:r>
          </w:p>
          <w:p w14:paraId="1589E193" w14:textId="73B78785" w:rsidR="006F40E1" w:rsidRPr="004F0226" w:rsidRDefault="00B07E17" w:rsidP="00190993">
            <w:pPr>
              <w:pStyle w:val="ListParagraph"/>
              <w:numPr>
                <w:ilvl w:val="0"/>
                <w:numId w:val="42"/>
              </w:num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 xml:space="preserve">معيار </w:t>
            </w:r>
            <w:r w:rsidR="006F40E1" w:rsidRPr="004F0226">
              <w:rPr>
                <w:rFonts w:ascii="Arial" w:hAnsi="Arial"/>
                <w:color w:val="373E49" w:themeColor="accent1"/>
                <w:sz w:val="26"/>
                <w:szCs w:val="26"/>
                <w:rtl/>
                <w:lang w:eastAsia="ar"/>
              </w:rPr>
              <w:t>أمن الخوادم</w:t>
            </w:r>
            <w:r w:rsidR="00842581" w:rsidRPr="004F0226">
              <w:rPr>
                <w:rFonts w:ascii="Arial" w:hAnsi="Arial"/>
                <w:color w:val="373E49" w:themeColor="accent1"/>
                <w:sz w:val="26"/>
                <w:szCs w:val="26"/>
                <w:rtl/>
                <w:lang w:eastAsia="ar"/>
              </w:rPr>
              <w:t>.</w:t>
            </w:r>
          </w:p>
          <w:p w14:paraId="476C00AE" w14:textId="62D6F279" w:rsidR="006F40E1" w:rsidRPr="004F0226" w:rsidRDefault="00B07E17" w:rsidP="004F65BC">
            <w:pPr>
              <w:pStyle w:val="ListParagraph"/>
              <w:numPr>
                <w:ilvl w:val="0"/>
                <w:numId w:val="42"/>
              </w:numPr>
              <w:bidi/>
              <w:spacing w:before="120" w:after="120" w:line="276" w:lineRule="auto"/>
              <w:jc w:val="both"/>
              <w:rPr>
                <w:rFonts w:ascii="Arial" w:hAnsi="Arial"/>
                <w:color w:val="373E49" w:themeColor="accent1"/>
                <w:sz w:val="26"/>
                <w:szCs w:val="26"/>
                <w:lang w:eastAsia="ar"/>
              </w:rPr>
            </w:pPr>
            <w:r w:rsidRPr="004F0226">
              <w:rPr>
                <w:rFonts w:ascii="Arial" w:hAnsi="Arial"/>
                <w:color w:val="373E49" w:themeColor="accent1"/>
                <w:sz w:val="26"/>
                <w:szCs w:val="26"/>
                <w:rtl/>
                <w:lang w:eastAsia="ar"/>
              </w:rPr>
              <w:t xml:space="preserve">معيار </w:t>
            </w:r>
            <w:r w:rsidR="006F40E1" w:rsidRPr="004F0226">
              <w:rPr>
                <w:rFonts w:ascii="Arial" w:hAnsi="Arial"/>
                <w:color w:val="373E49" w:themeColor="accent1"/>
                <w:sz w:val="26"/>
                <w:szCs w:val="26"/>
                <w:rtl/>
                <w:lang w:eastAsia="ar"/>
              </w:rPr>
              <w:t>الأمن المادي</w:t>
            </w:r>
            <w:r w:rsidR="00842581" w:rsidRPr="004F0226">
              <w:rPr>
                <w:rFonts w:ascii="Arial" w:hAnsi="Arial"/>
                <w:color w:val="373E49" w:themeColor="accent1"/>
                <w:sz w:val="26"/>
                <w:szCs w:val="26"/>
                <w:rtl/>
                <w:lang w:eastAsia="ar"/>
              </w:rPr>
              <w:t>.</w:t>
            </w:r>
          </w:p>
        </w:tc>
      </w:tr>
    </w:tbl>
    <w:bookmarkStart w:id="10" w:name="الأدوار"/>
    <w:p w14:paraId="3984D322" w14:textId="7BC13C4F" w:rsidR="00AF0B26" w:rsidRPr="004F0226" w:rsidRDefault="0057735B" w:rsidP="00842581">
      <w:pPr>
        <w:pStyle w:val="Heading1"/>
        <w:bidi/>
        <w:spacing w:before="480" w:line="276" w:lineRule="auto"/>
        <w:jc w:val="both"/>
        <w:rPr>
          <w:rFonts w:ascii="Arial" w:hAnsi="Arial" w:cs="Arial"/>
          <w:color w:val="2B3B82" w:themeColor="text1"/>
          <w:rtl/>
        </w:rPr>
      </w:pPr>
      <w:r w:rsidRPr="004F0226">
        <w:rPr>
          <w:rFonts w:ascii="Arial" w:hAnsi="Arial" w:cs="Arial"/>
        </w:rPr>
        <w:fldChar w:fldCharType="begin"/>
      </w:r>
      <w:r w:rsidRPr="004F0226">
        <w:rPr>
          <w:rFonts w:ascii="Arial" w:hAnsi="Arial" w:cs="Arial"/>
        </w:rPr>
        <w:instrText xml:space="preserve"> HYPERLINK \l "</w:instrText>
      </w:r>
      <w:r w:rsidRPr="004F0226">
        <w:rPr>
          <w:rFonts w:ascii="Arial" w:hAnsi="Arial" w:cs="Arial"/>
          <w:rtl/>
        </w:rPr>
        <w:instrText>الأدوار</w:instrText>
      </w:r>
      <w:r w:rsidRPr="004F0226">
        <w:rPr>
          <w:rFonts w:ascii="Arial" w:hAnsi="Arial" w:cs="Arial"/>
        </w:rPr>
        <w:instrText>" \o "</w:instrText>
      </w:r>
      <w:r w:rsidRPr="004F0226">
        <w:rPr>
          <w:rFonts w:ascii="Arial" w:hAnsi="Arial" w:cs="Arial"/>
          <w:rtl/>
        </w:rPr>
        <w:instrText>يهدف هذا القسم إلى تحديد الأدوار والمسؤوليات ذات العلاقة بهذا المعيار</w:instrText>
      </w:r>
      <w:r w:rsidRPr="004F0226">
        <w:rPr>
          <w:rFonts w:ascii="Arial" w:hAnsi="Arial" w:cs="Arial"/>
        </w:rPr>
        <w:instrText xml:space="preserve">." </w:instrText>
      </w:r>
      <w:r w:rsidRPr="004F0226">
        <w:rPr>
          <w:rFonts w:ascii="Arial" w:hAnsi="Arial" w:cs="Arial"/>
        </w:rPr>
        <w:fldChar w:fldCharType="separate"/>
      </w:r>
      <w:bookmarkStart w:id="11" w:name="_Toc117672205"/>
      <w:bookmarkStart w:id="12" w:name="_Toc4661922"/>
      <w:r w:rsidR="00AF0B26" w:rsidRPr="004F0226">
        <w:rPr>
          <w:rFonts w:ascii="Arial" w:hAnsi="Arial" w:cs="Arial"/>
          <w:color w:val="2B3B82" w:themeColor="text1"/>
          <w:rtl/>
        </w:rPr>
        <w:t>الأدوار والمسؤوليات</w:t>
      </w:r>
      <w:bookmarkEnd w:id="11"/>
      <w:bookmarkEnd w:id="12"/>
      <w:r w:rsidRPr="004F0226">
        <w:rPr>
          <w:rFonts w:ascii="Arial" w:hAnsi="Arial" w:cs="Arial"/>
          <w:color w:val="2B3B82" w:themeColor="text1"/>
        </w:rPr>
        <w:fldChar w:fldCharType="end"/>
      </w:r>
    </w:p>
    <w:bookmarkEnd w:id="10"/>
    <w:p w14:paraId="3984D323" w14:textId="13D06369" w:rsidR="00835E58" w:rsidRPr="004F0226" w:rsidRDefault="00835E58" w:rsidP="004F65BC">
      <w:pPr>
        <w:pStyle w:val="ListParagraph"/>
        <w:numPr>
          <w:ilvl w:val="0"/>
          <w:numId w:val="24"/>
        </w:numPr>
        <w:bidi/>
        <w:spacing w:after="120" w:line="276" w:lineRule="auto"/>
        <w:ind w:left="387" w:hanging="357"/>
        <w:contextualSpacing w:val="0"/>
        <w:jc w:val="both"/>
        <w:rPr>
          <w:rFonts w:ascii="Arial" w:hAnsi="Arial" w:cs="Arial"/>
          <w:b/>
          <w:bCs/>
          <w:color w:val="373E49" w:themeColor="accent1"/>
          <w:sz w:val="26"/>
          <w:szCs w:val="26"/>
        </w:rPr>
      </w:pPr>
      <w:r w:rsidRPr="004F0226">
        <w:rPr>
          <w:rFonts w:ascii="Arial" w:hAnsi="Arial" w:cs="Arial"/>
          <w:b/>
          <w:bCs/>
          <w:color w:val="373E49" w:themeColor="accent1"/>
          <w:sz w:val="26"/>
          <w:szCs w:val="26"/>
          <w:rtl/>
        </w:rPr>
        <w:t xml:space="preserve">مالك المعيار: </w:t>
      </w:r>
      <w:r w:rsidRPr="004F0226">
        <w:rPr>
          <w:rFonts w:ascii="Arial" w:hAnsi="Arial" w:cs="Arial"/>
          <w:color w:val="373E49" w:themeColor="accent1"/>
          <w:sz w:val="26"/>
          <w:szCs w:val="26"/>
          <w:highlight w:val="cyan"/>
          <w:rtl/>
        </w:rPr>
        <w:t>&lt;رئيس الإدارة المعنية بالأمن السيبراني&gt;</w:t>
      </w:r>
      <w:r w:rsidR="00295BB4" w:rsidRPr="004F0226">
        <w:rPr>
          <w:rFonts w:ascii="Arial" w:hAnsi="Arial" w:cs="Arial"/>
          <w:color w:val="373E49" w:themeColor="accent1"/>
          <w:sz w:val="26"/>
          <w:szCs w:val="26"/>
          <w:rtl/>
        </w:rPr>
        <w:t>.</w:t>
      </w:r>
    </w:p>
    <w:p w14:paraId="3984D324" w14:textId="77777777" w:rsidR="00835E58" w:rsidRPr="004F0226" w:rsidRDefault="00743ABB" w:rsidP="00F06D07">
      <w:pPr>
        <w:pStyle w:val="ListParagraph"/>
        <w:numPr>
          <w:ilvl w:val="0"/>
          <w:numId w:val="24"/>
        </w:numPr>
        <w:bidi/>
        <w:spacing w:after="120" w:line="276" w:lineRule="auto"/>
        <w:ind w:left="387" w:hanging="357"/>
        <w:contextualSpacing w:val="0"/>
        <w:jc w:val="both"/>
        <w:rPr>
          <w:rFonts w:ascii="Arial" w:hAnsi="Arial" w:cs="Arial"/>
          <w:color w:val="373E49" w:themeColor="accent1"/>
          <w:sz w:val="26"/>
          <w:szCs w:val="26"/>
        </w:rPr>
      </w:pPr>
      <w:r w:rsidRPr="004F0226">
        <w:rPr>
          <w:rFonts w:ascii="Arial" w:hAnsi="Arial" w:cs="Arial"/>
          <w:b/>
          <w:bCs/>
          <w:color w:val="373E49" w:themeColor="accent1"/>
          <w:sz w:val="26"/>
          <w:szCs w:val="26"/>
          <w:rtl/>
        </w:rPr>
        <w:t>مراجعة</w:t>
      </w:r>
      <w:r w:rsidR="00835E58" w:rsidRPr="004F0226">
        <w:rPr>
          <w:rFonts w:ascii="Arial" w:hAnsi="Arial" w:cs="Arial"/>
          <w:b/>
          <w:bCs/>
          <w:color w:val="373E49" w:themeColor="accent1"/>
          <w:sz w:val="26"/>
          <w:szCs w:val="26"/>
          <w:rtl/>
        </w:rPr>
        <w:t xml:space="preserve"> المعيار</w:t>
      </w:r>
      <w:r w:rsidRPr="004F0226">
        <w:rPr>
          <w:rFonts w:ascii="Arial" w:hAnsi="Arial" w:cs="Arial"/>
          <w:b/>
          <w:bCs/>
          <w:color w:val="373E49" w:themeColor="accent1"/>
          <w:sz w:val="26"/>
          <w:szCs w:val="26"/>
          <w:rtl/>
        </w:rPr>
        <w:t xml:space="preserve"> وتحديثه</w:t>
      </w:r>
      <w:r w:rsidR="00835E58" w:rsidRPr="004F0226">
        <w:rPr>
          <w:rFonts w:ascii="Arial" w:hAnsi="Arial" w:cs="Arial"/>
          <w:b/>
          <w:bCs/>
          <w:color w:val="373E49" w:themeColor="accent1"/>
          <w:sz w:val="26"/>
          <w:szCs w:val="26"/>
          <w:rtl/>
        </w:rPr>
        <w:t>:</w:t>
      </w:r>
      <w:r w:rsidR="00835E58" w:rsidRPr="004F0226">
        <w:rPr>
          <w:rFonts w:ascii="Arial" w:hAnsi="Arial" w:cs="Arial"/>
          <w:color w:val="373E49" w:themeColor="accent1"/>
          <w:sz w:val="26"/>
          <w:szCs w:val="26"/>
          <w:rtl/>
        </w:rPr>
        <w:t xml:space="preserve"> </w:t>
      </w:r>
      <w:r w:rsidR="00835E58" w:rsidRPr="004F0226">
        <w:rPr>
          <w:rFonts w:ascii="Arial" w:hAnsi="Arial" w:cs="Arial"/>
          <w:color w:val="373E49" w:themeColor="accent1"/>
          <w:sz w:val="26"/>
          <w:szCs w:val="26"/>
          <w:highlight w:val="cyan"/>
          <w:rtl/>
        </w:rPr>
        <w:t>&lt;الإدارة المعنية بالأمن السيبراني&gt;</w:t>
      </w:r>
      <w:r w:rsidR="00295BB4" w:rsidRPr="004F0226">
        <w:rPr>
          <w:rFonts w:ascii="Arial" w:hAnsi="Arial" w:cs="Arial"/>
          <w:color w:val="373E49" w:themeColor="accent1"/>
          <w:sz w:val="26"/>
          <w:szCs w:val="26"/>
          <w:rtl/>
        </w:rPr>
        <w:t>.</w:t>
      </w:r>
    </w:p>
    <w:p w14:paraId="3984D325" w14:textId="78F48E9F" w:rsidR="00AF0B26" w:rsidRPr="004F0226" w:rsidRDefault="00835E58" w:rsidP="00F06D07">
      <w:pPr>
        <w:pStyle w:val="ListParagraph"/>
        <w:numPr>
          <w:ilvl w:val="0"/>
          <w:numId w:val="24"/>
        </w:numPr>
        <w:tabs>
          <w:tab w:val="right" w:pos="1287"/>
        </w:tabs>
        <w:bidi/>
        <w:spacing w:after="120" w:line="276" w:lineRule="auto"/>
        <w:ind w:left="387" w:hanging="357"/>
        <w:contextualSpacing w:val="0"/>
        <w:jc w:val="both"/>
        <w:rPr>
          <w:rFonts w:ascii="Arial" w:hAnsi="Arial" w:cs="Arial"/>
          <w:color w:val="373E49" w:themeColor="accent1"/>
          <w:sz w:val="26"/>
          <w:szCs w:val="26"/>
        </w:rPr>
      </w:pPr>
      <w:r w:rsidRPr="004F0226">
        <w:rPr>
          <w:rFonts w:ascii="Arial" w:hAnsi="Arial" w:cs="Arial"/>
          <w:b/>
          <w:bCs/>
          <w:color w:val="373E49" w:themeColor="accent1"/>
          <w:sz w:val="26"/>
          <w:szCs w:val="26"/>
          <w:rtl/>
        </w:rPr>
        <w:t>تنفيذ المعيار</w:t>
      </w:r>
      <w:r w:rsidR="00743ABB" w:rsidRPr="004F0226">
        <w:rPr>
          <w:rFonts w:ascii="Arial" w:hAnsi="Arial" w:cs="Arial"/>
          <w:b/>
          <w:bCs/>
          <w:color w:val="373E49" w:themeColor="accent1"/>
          <w:sz w:val="26"/>
          <w:szCs w:val="26"/>
          <w:rtl/>
        </w:rPr>
        <w:t xml:space="preserve"> وتطبيقه</w:t>
      </w:r>
      <w:r w:rsidRPr="004F0226">
        <w:rPr>
          <w:rFonts w:ascii="Arial" w:hAnsi="Arial" w:cs="Arial"/>
          <w:b/>
          <w:bCs/>
          <w:color w:val="373E49" w:themeColor="accent1"/>
          <w:sz w:val="26"/>
          <w:szCs w:val="26"/>
          <w:rtl/>
        </w:rPr>
        <w:t>:</w:t>
      </w:r>
      <w:r w:rsidRPr="004F0226">
        <w:rPr>
          <w:rFonts w:ascii="Arial" w:hAnsi="Arial" w:cs="Arial"/>
          <w:color w:val="373E49" w:themeColor="accent1"/>
          <w:sz w:val="26"/>
          <w:szCs w:val="26"/>
          <w:rtl/>
        </w:rPr>
        <w:t xml:space="preserve"> </w:t>
      </w:r>
      <w:r w:rsidRPr="004F0226">
        <w:rPr>
          <w:rFonts w:ascii="Arial" w:hAnsi="Arial" w:cs="Arial"/>
          <w:color w:val="373E49" w:themeColor="accent1"/>
          <w:sz w:val="26"/>
          <w:szCs w:val="26"/>
          <w:highlight w:val="cyan"/>
          <w:rtl/>
        </w:rPr>
        <w:t>&lt;الإدارة المعنية بتقنية المعلومات&gt;</w:t>
      </w:r>
      <w:r w:rsidR="00295BB4" w:rsidRPr="004F0226">
        <w:rPr>
          <w:rFonts w:ascii="Arial" w:hAnsi="Arial" w:cs="Arial"/>
          <w:color w:val="373E49" w:themeColor="accent1"/>
          <w:sz w:val="26"/>
          <w:szCs w:val="26"/>
          <w:rtl/>
        </w:rPr>
        <w:t>.</w:t>
      </w:r>
    </w:p>
    <w:p w14:paraId="5E08492D" w14:textId="5129838C" w:rsidR="00E8096D" w:rsidRPr="004F0226" w:rsidRDefault="00F37791" w:rsidP="00F06D07">
      <w:pPr>
        <w:pStyle w:val="ListParagraph"/>
        <w:numPr>
          <w:ilvl w:val="0"/>
          <w:numId w:val="24"/>
        </w:numPr>
        <w:tabs>
          <w:tab w:val="right" w:pos="1287"/>
        </w:tabs>
        <w:bidi/>
        <w:spacing w:before="120" w:after="120" w:line="276" w:lineRule="auto"/>
        <w:ind w:left="387"/>
        <w:jc w:val="both"/>
        <w:rPr>
          <w:rFonts w:ascii="Arial" w:hAnsi="Arial" w:cs="Arial"/>
          <w:color w:val="373E49" w:themeColor="accent1"/>
          <w:sz w:val="26"/>
          <w:szCs w:val="26"/>
          <w:rtl/>
        </w:rPr>
      </w:pPr>
      <w:r w:rsidRPr="004F0226">
        <w:rPr>
          <w:rFonts w:ascii="Arial" w:hAnsi="Arial" w:cs="Arial"/>
          <w:b/>
          <w:bCs/>
          <w:color w:val="373E49" w:themeColor="accent1"/>
          <w:sz w:val="26"/>
          <w:szCs w:val="26"/>
          <w:rtl/>
        </w:rPr>
        <w:t>قياس الالتزام بال</w:t>
      </w:r>
      <w:r w:rsidR="00BE33D5" w:rsidRPr="004F0226">
        <w:rPr>
          <w:rFonts w:ascii="Arial" w:hAnsi="Arial" w:cs="Arial"/>
          <w:b/>
          <w:bCs/>
          <w:color w:val="373E49" w:themeColor="accent1"/>
          <w:sz w:val="26"/>
          <w:szCs w:val="26"/>
          <w:rtl/>
        </w:rPr>
        <w:t>معيار</w:t>
      </w:r>
      <w:r w:rsidRPr="004F0226">
        <w:rPr>
          <w:rFonts w:ascii="Arial" w:hAnsi="Arial" w:cs="Arial"/>
          <w:b/>
          <w:bCs/>
          <w:color w:val="373E49" w:themeColor="accent1"/>
          <w:sz w:val="26"/>
          <w:szCs w:val="26"/>
          <w:rtl/>
        </w:rPr>
        <w:t>:</w:t>
      </w:r>
      <w:r w:rsidRPr="004F0226">
        <w:rPr>
          <w:rFonts w:ascii="Arial" w:hAnsi="Arial" w:cs="Arial"/>
          <w:color w:val="373E49" w:themeColor="accent1"/>
          <w:sz w:val="26"/>
          <w:szCs w:val="26"/>
          <w:rtl/>
        </w:rPr>
        <w:t xml:space="preserve"> </w:t>
      </w:r>
      <w:r w:rsidRPr="004F0226">
        <w:rPr>
          <w:rFonts w:ascii="Arial" w:hAnsi="Arial" w:cs="Arial"/>
          <w:color w:val="373E49" w:themeColor="accent1"/>
          <w:sz w:val="26"/>
          <w:szCs w:val="26"/>
          <w:highlight w:val="cyan"/>
          <w:rtl/>
        </w:rPr>
        <w:t>&lt;الإدارة المعنية بالأمن السيبراني&gt;</w:t>
      </w:r>
      <w:r w:rsidRPr="004F0226">
        <w:rPr>
          <w:rFonts w:ascii="Arial" w:hAnsi="Arial" w:cs="Arial"/>
          <w:color w:val="373E49" w:themeColor="accent1"/>
          <w:sz w:val="26"/>
          <w:szCs w:val="26"/>
          <w:rtl/>
        </w:rPr>
        <w:t>.</w:t>
      </w:r>
    </w:p>
    <w:p w14:paraId="473FD7CA" w14:textId="77777777" w:rsidR="00336F65" w:rsidRPr="004F0226" w:rsidRDefault="00336F65" w:rsidP="00F06D07">
      <w:pPr>
        <w:pStyle w:val="Heading1"/>
        <w:bidi/>
        <w:spacing w:before="480"/>
        <w:jc w:val="both"/>
        <w:rPr>
          <w:rFonts w:ascii="Arial" w:hAnsi="Arial" w:cs="Arial"/>
          <w:color w:val="2B3B82" w:themeColor="text1"/>
        </w:rPr>
      </w:pPr>
      <w:bookmarkStart w:id="13" w:name="_Toc99357286"/>
      <w:bookmarkStart w:id="14" w:name="_Toc117672206"/>
      <w:r w:rsidRPr="004F0226">
        <w:rPr>
          <w:rFonts w:ascii="Arial" w:hAnsi="Arial" w:cs="Arial"/>
          <w:color w:val="2B3B82" w:themeColor="text1"/>
          <w:rtl/>
        </w:rPr>
        <w:t>التحديث والمراجعة</w:t>
      </w:r>
      <w:bookmarkEnd w:id="13"/>
      <w:bookmarkEnd w:id="14"/>
      <w:r w:rsidRPr="004F0226">
        <w:rPr>
          <w:rFonts w:ascii="Arial" w:hAnsi="Arial" w:cs="Arial"/>
          <w:color w:val="2B3B82" w:themeColor="text1"/>
          <w:rtl/>
        </w:rPr>
        <w:t xml:space="preserve"> </w:t>
      </w:r>
    </w:p>
    <w:p w14:paraId="2E6A8367" w14:textId="6B210138" w:rsidR="00336F65" w:rsidRPr="004F0226" w:rsidRDefault="009145BE" w:rsidP="00190993">
      <w:pPr>
        <w:tabs>
          <w:tab w:val="right" w:pos="1287"/>
        </w:tabs>
        <w:bidi/>
        <w:spacing w:before="120" w:after="120" w:line="276" w:lineRule="auto"/>
        <w:jc w:val="both"/>
        <w:rPr>
          <w:rFonts w:ascii="Arial" w:hAnsi="Arial" w:cs="Arial"/>
          <w:color w:val="373E49" w:themeColor="accent1"/>
          <w:sz w:val="26"/>
          <w:szCs w:val="26"/>
          <w:rtl/>
        </w:rPr>
      </w:pPr>
      <w:r w:rsidRPr="004F0226">
        <w:rPr>
          <w:rFonts w:ascii="Arial" w:hAnsi="Arial" w:cs="Arial"/>
          <w:color w:val="373E49" w:themeColor="accent1"/>
          <w:sz w:val="26"/>
          <w:szCs w:val="26"/>
        </w:rPr>
        <w:t xml:space="preserve">       </w:t>
      </w:r>
      <w:r w:rsidR="00336F65" w:rsidRPr="004F0226">
        <w:rPr>
          <w:rFonts w:ascii="Arial" w:hAnsi="Arial" w:cs="Arial"/>
          <w:color w:val="373E49" w:themeColor="accent1"/>
          <w:sz w:val="26"/>
          <w:szCs w:val="26"/>
          <w:rtl/>
        </w:rPr>
        <w:t xml:space="preserve">يجب على </w:t>
      </w:r>
      <w:r w:rsidR="00336F65" w:rsidRPr="004F0226">
        <w:rPr>
          <w:rFonts w:ascii="Arial" w:hAnsi="Arial" w:cs="Arial"/>
          <w:color w:val="373E49" w:themeColor="accent1"/>
          <w:sz w:val="26"/>
          <w:szCs w:val="26"/>
          <w:highlight w:val="cyan"/>
          <w:rtl/>
        </w:rPr>
        <w:t>&lt;الإدارة المعنية بالأمن السيبراني&gt;</w:t>
      </w:r>
      <w:r w:rsidR="00336F65" w:rsidRPr="004F0226">
        <w:rPr>
          <w:rFonts w:ascii="Arial" w:hAnsi="Arial" w:cs="Arial"/>
          <w:color w:val="373E49" w:themeColor="accent1"/>
          <w:sz w:val="26"/>
          <w:szCs w:val="26"/>
          <w:rtl/>
        </w:rPr>
        <w:t xml:space="preserve"> مراجعة المعيار </w:t>
      </w:r>
      <w:r w:rsidR="00336F65" w:rsidRPr="004F0226">
        <w:rPr>
          <w:rFonts w:ascii="Arial" w:hAnsi="Arial" w:cs="Arial"/>
          <w:color w:val="373E49" w:themeColor="accent1"/>
          <w:sz w:val="26"/>
          <w:szCs w:val="26"/>
          <w:highlight w:val="cyan"/>
          <w:rtl/>
        </w:rPr>
        <w:t>سنويًا</w:t>
      </w:r>
      <w:r w:rsidR="00336F65" w:rsidRPr="004F0226">
        <w:rPr>
          <w:rFonts w:ascii="Arial" w:hAnsi="Arial" w:cs="Arial"/>
          <w:color w:val="373E49" w:themeColor="accent1"/>
          <w:sz w:val="26"/>
          <w:szCs w:val="26"/>
          <w:rtl/>
        </w:rPr>
        <w:t xml:space="preserve"> على الأقل أو في حال حدوث تغييرات في السياسات أو الإجراءات التنظيمية في </w:t>
      </w:r>
      <w:r w:rsidR="00336F65" w:rsidRPr="004F0226">
        <w:rPr>
          <w:rFonts w:ascii="Arial" w:hAnsi="Arial" w:cs="Arial"/>
          <w:color w:val="373E49" w:themeColor="accent1"/>
          <w:sz w:val="26"/>
          <w:szCs w:val="26"/>
          <w:highlight w:val="cyan"/>
          <w:rtl/>
        </w:rPr>
        <w:t>&lt;اسم الجهة&gt;</w:t>
      </w:r>
      <w:r w:rsidR="00336F65" w:rsidRPr="004F0226">
        <w:rPr>
          <w:rFonts w:ascii="Arial" w:hAnsi="Arial" w:cs="Arial"/>
          <w:color w:val="373E49" w:themeColor="accent1"/>
          <w:sz w:val="26"/>
          <w:szCs w:val="26"/>
          <w:rtl/>
        </w:rPr>
        <w:t xml:space="preserve"> أو المتطلبات التشريعية والتنظيمية ذات العلاقة.</w:t>
      </w:r>
      <w:r w:rsidR="00336F65" w:rsidRPr="004F0226">
        <w:rPr>
          <w:rFonts w:ascii="Arial" w:hAnsi="Arial" w:cs="Arial"/>
          <w:color w:val="373E49" w:themeColor="accent1"/>
          <w:sz w:val="26"/>
          <w:szCs w:val="26"/>
          <w:rtl/>
          <w:lang w:eastAsia="ar"/>
        </w:rPr>
        <w:t xml:space="preserve"> </w:t>
      </w:r>
    </w:p>
    <w:p w14:paraId="6C38A572" w14:textId="542FFA07" w:rsidR="00842581" w:rsidRPr="004F0226" w:rsidRDefault="00842581" w:rsidP="00842581">
      <w:pPr>
        <w:tabs>
          <w:tab w:val="right" w:pos="1287"/>
        </w:tabs>
        <w:bidi/>
        <w:spacing w:before="120" w:after="120" w:line="276" w:lineRule="auto"/>
        <w:jc w:val="both"/>
        <w:rPr>
          <w:rFonts w:ascii="Arial" w:hAnsi="Arial" w:cs="Arial"/>
          <w:color w:val="373E49" w:themeColor="accent1"/>
          <w:sz w:val="26"/>
          <w:szCs w:val="26"/>
          <w:rtl/>
        </w:rPr>
      </w:pPr>
    </w:p>
    <w:p w14:paraId="4F97C2DF" w14:textId="0C1BC72C" w:rsidR="00842581" w:rsidRPr="004F0226" w:rsidRDefault="00842581" w:rsidP="00842581">
      <w:pPr>
        <w:tabs>
          <w:tab w:val="right" w:pos="1287"/>
        </w:tabs>
        <w:bidi/>
        <w:spacing w:before="120" w:after="120" w:line="276" w:lineRule="auto"/>
        <w:jc w:val="both"/>
        <w:rPr>
          <w:rFonts w:ascii="Arial" w:hAnsi="Arial" w:cs="Arial"/>
          <w:color w:val="373E49" w:themeColor="accent1"/>
          <w:sz w:val="26"/>
          <w:szCs w:val="26"/>
          <w:rtl/>
        </w:rPr>
      </w:pPr>
    </w:p>
    <w:p w14:paraId="20B49484" w14:textId="77777777" w:rsidR="00842581" w:rsidRPr="004F0226" w:rsidRDefault="00842581" w:rsidP="00842581">
      <w:pPr>
        <w:tabs>
          <w:tab w:val="right" w:pos="1287"/>
        </w:tabs>
        <w:bidi/>
        <w:spacing w:before="120" w:after="120" w:line="276" w:lineRule="auto"/>
        <w:jc w:val="both"/>
        <w:rPr>
          <w:rFonts w:ascii="Arial" w:hAnsi="Arial" w:cs="Arial"/>
          <w:color w:val="373E49" w:themeColor="accent1"/>
          <w:sz w:val="26"/>
          <w:szCs w:val="26"/>
          <w:rtl/>
        </w:rPr>
      </w:pPr>
    </w:p>
    <w:p w14:paraId="14668989" w14:textId="0EECD315" w:rsidR="00792B87" w:rsidRPr="004F0226" w:rsidRDefault="005761E5" w:rsidP="00190993">
      <w:pPr>
        <w:pStyle w:val="Heading1"/>
        <w:bidi/>
        <w:spacing w:before="480" w:line="276" w:lineRule="auto"/>
        <w:jc w:val="both"/>
        <w:rPr>
          <w:rFonts w:ascii="Arial" w:hAnsi="Arial" w:cs="Arial"/>
          <w:color w:val="2B3B82" w:themeColor="text1"/>
        </w:rPr>
      </w:pPr>
      <w:hyperlink w:anchor="_الالتزام_بالسياسة" w:tooltip="يهدف هذا القسم إلى تحديد متطلبات الالتزام بالمعيار والنتائج المترتبة على مخالفتها أو انتهاكها." w:history="1">
        <w:bookmarkStart w:id="15" w:name="_Toc8306742"/>
        <w:bookmarkStart w:id="16" w:name="_Toc117672207"/>
        <w:r w:rsidR="00792B87" w:rsidRPr="004F0226">
          <w:rPr>
            <w:rStyle w:val="Hyperlink"/>
            <w:rFonts w:ascii="Arial" w:hAnsi="Arial" w:cs="Arial"/>
            <w:color w:val="2B3B82" w:themeColor="text1"/>
            <w:u w:val="none"/>
            <w:rtl/>
          </w:rPr>
          <w:t>الالتزام بالمعيار</w:t>
        </w:r>
        <w:bookmarkEnd w:id="15"/>
        <w:bookmarkEnd w:id="16"/>
      </w:hyperlink>
    </w:p>
    <w:p w14:paraId="3CB70F28" w14:textId="2559C276" w:rsidR="00792B87" w:rsidRPr="004F0226" w:rsidRDefault="00792B87" w:rsidP="00190993">
      <w:pPr>
        <w:pStyle w:val="ListParagraph"/>
        <w:numPr>
          <w:ilvl w:val="0"/>
          <w:numId w:val="3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4F0226">
        <w:rPr>
          <w:rFonts w:ascii="Arial" w:hAnsi="Arial" w:cs="Arial"/>
          <w:color w:val="373E49" w:themeColor="accent1"/>
          <w:sz w:val="26"/>
          <w:szCs w:val="26"/>
          <w:rtl/>
          <w:lang w:eastAsia="ar"/>
        </w:rPr>
        <w:t xml:space="preserve">يجب على </w:t>
      </w:r>
      <w:r w:rsidRPr="004F0226">
        <w:rPr>
          <w:rFonts w:ascii="Arial" w:hAnsi="Arial" w:cs="Arial"/>
          <w:color w:val="373E49" w:themeColor="accent1"/>
          <w:sz w:val="26"/>
          <w:szCs w:val="26"/>
          <w:highlight w:val="cyan"/>
          <w:rtl/>
          <w:lang w:eastAsia="ar"/>
        </w:rPr>
        <w:t>&lt;رئيس الإدارة المعنية بالأمن السيبراني&gt;</w:t>
      </w:r>
      <w:r w:rsidRPr="004F0226">
        <w:rPr>
          <w:rFonts w:ascii="Arial" w:hAnsi="Arial" w:cs="Arial"/>
          <w:color w:val="373E49" w:themeColor="accent1"/>
          <w:sz w:val="26"/>
          <w:szCs w:val="26"/>
          <w:rtl/>
          <w:lang w:eastAsia="ar"/>
        </w:rPr>
        <w:t xml:space="preserve"> التأكد من التزام </w:t>
      </w:r>
      <w:r w:rsidRPr="004F0226">
        <w:rPr>
          <w:rFonts w:ascii="Arial" w:hAnsi="Arial" w:cs="Arial"/>
          <w:color w:val="373E49" w:themeColor="accent1"/>
          <w:sz w:val="26"/>
          <w:szCs w:val="26"/>
          <w:highlight w:val="cyan"/>
          <w:rtl/>
          <w:lang w:eastAsia="ar"/>
        </w:rPr>
        <w:t>&lt;اسم الجهة&gt;</w:t>
      </w:r>
      <w:r w:rsidRPr="004F0226">
        <w:rPr>
          <w:rFonts w:ascii="Arial" w:hAnsi="Arial" w:cs="Arial"/>
          <w:color w:val="373E49" w:themeColor="accent1"/>
          <w:sz w:val="26"/>
          <w:szCs w:val="26"/>
          <w:rtl/>
          <w:lang w:eastAsia="ar"/>
        </w:rPr>
        <w:t xml:space="preserve"> بهذا المعيار</w:t>
      </w:r>
      <w:r w:rsidRPr="004F0226">
        <w:rPr>
          <w:rFonts w:ascii="Arial" w:hAnsi="Arial" w:cs="Arial"/>
          <w:color w:val="373E49" w:themeColor="accent1"/>
          <w:sz w:val="26"/>
          <w:szCs w:val="26"/>
          <w:lang w:eastAsia="ar"/>
        </w:rPr>
        <w:t xml:space="preserve"> </w:t>
      </w:r>
      <w:r w:rsidRPr="004F0226">
        <w:rPr>
          <w:rFonts w:ascii="Arial" w:hAnsi="Arial" w:cs="Arial"/>
          <w:color w:val="373E49" w:themeColor="accent1"/>
          <w:sz w:val="26"/>
          <w:szCs w:val="26"/>
          <w:rtl/>
          <w:lang w:eastAsia="ar"/>
        </w:rPr>
        <w:t>دوري</w:t>
      </w:r>
      <w:r w:rsidR="00B101B5" w:rsidRPr="004F0226">
        <w:rPr>
          <w:rFonts w:ascii="Arial" w:hAnsi="Arial" w:cs="Arial"/>
          <w:color w:val="373E49" w:themeColor="accent1"/>
          <w:sz w:val="26"/>
          <w:szCs w:val="26"/>
          <w:rtl/>
          <w:lang w:eastAsia="ar"/>
        </w:rPr>
        <w:t>ًا</w:t>
      </w:r>
      <w:r w:rsidRPr="004F0226">
        <w:rPr>
          <w:rFonts w:ascii="Arial" w:hAnsi="Arial" w:cs="Arial"/>
          <w:color w:val="373E49" w:themeColor="accent1"/>
          <w:sz w:val="26"/>
          <w:szCs w:val="26"/>
          <w:rtl/>
          <w:lang w:eastAsia="ar"/>
        </w:rPr>
        <w:t>.</w:t>
      </w:r>
    </w:p>
    <w:p w14:paraId="55CD48D2" w14:textId="77777777" w:rsidR="00792B87" w:rsidRPr="004F0226" w:rsidRDefault="00792B87" w:rsidP="00190993">
      <w:pPr>
        <w:pStyle w:val="ListParagraph"/>
        <w:numPr>
          <w:ilvl w:val="0"/>
          <w:numId w:val="3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4F0226">
        <w:rPr>
          <w:rFonts w:ascii="Arial" w:hAnsi="Arial" w:cs="Arial"/>
          <w:color w:val="373E49" w:themeColor="accent1"/>
          <w:sz w:val="26"/>
          <w:szCs w:val="26"/>
          <w:rtl/>
          <w:lang w:eastAsia="ar"/>
        </w:rPr>
        <w:t xml:space="preserve">يجب على كافة العاملين في </w:t>
      </w:r>
      <w:r w:rsidRPr="004F0226">
        <w:rPr>
          <w:rFonts w:ascii="Arial" w:hAnsi="Arial" w:cs="Arial"/>
          <w:color w:val="373E49" w:themeColor="accent1"/>
          <w:sz w:val="26"/>
          <w:szCs w:val="26"/>
          <w:highlight w:val="cyan"/>
          <w:rtl/>
          <w:lang w:eastAsia="ar"/>
        </w:rPr>
        <w:t>&lt;اسم الجهة&gt;</w:t>
      </w:r>
      <w:r w:rsidRPr="004F0226">
        <w:rPr>
          <w:rFonts w:ascii="Arial" w:hAnsi="Arial" w:cs="Arial"/>
          <w:color w:val="373E49" w:themeColor="accent1"/>
          <w:sz w:val="26"/>
          <w:szCs w:val="26"/>
          <w:rtl/>
          <w:lang w:eastAsia="ar"/>
        </w:rPr>
        <w:t xml:space="preserve"> الالتزام بهذا المعيار.</w:t>
      </w:r>
    </w:p>
    <w:p w14:paraId="3F6F9195" w14:textId="15A9E3BE" w:rsidR="00792B87" w:rsidRPr="004F0226" w:rsidRDefault="00792B87" w:rsidP="00190993">
      <w:pPr>
        <w:pStyle w:val="ListParagraph"/>
        <w:numPr>
          <w:ilvl w:val="0"/>
          <w:numId w:val="36"/>
        </w:numPr>
        <w:bidi/>
        <w:spacing w:before="120" w:after="120" w:line="276" w:lineRule="auto"/>
        <w:ind w:left="387" w:hanging="357"/>
        <w:contextualSpacing w:val="0"/>
        <w:jc w:val="both"/>
        <w:rPr>
          <w:rFonts w:ascii="Arial" w:hAnsi="Arial" w:cs="Arial"/>
          <w:color w:val="373E49" w:themeColor="accent1"/>
          <w:sz w:val="26"/>
          <w:szCs w:val="26"/>
          <w:lang w:eastAsia="ar"/>
        </w:rPr>
      </w:pPr>
      <w:r w:rsidRPr="004F0226">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4F0226">
        <w:rPr>
          <w:rFonts w:ascii="Arial" w:hAnsi="Arial" w:cs="Arial"/>
          <w:color w:val="373E49" w:themeColor="accent1"/>
          <w:sz w:val="26"/>
          <w:szCs w:val="26"/>
          <w:highlight w:val="cyan"/>
          <w:rtl/>
          <w:lang w:eastAsia="ar"/>
        </w:rPr>
        <w:t>&lt;اسم الجهة&gt;</w:t>
      </w:r>
      <w:r w:rsidRPr="004F0226">
        <w:rPr>
          <w:rFonts w:ascii="Arial" w:hAnsi="Arial" w:cs="Arial"/>
          <w:color w:val="373E49" w:themeColor="accent1"/>
          <w:sz w:val="26"/>
          <w:szCs w:val="26"/>
          <w:rtl/>
          <w:lang w:eastAsia="ar"/>
        </w:rPr>
        <w:t>.</w:t>
      </w:r>
      <w:r w:rsidR="00243172" w:rsidRPr="004F0226">
        <w:rPr>
          <w:rFonts w:ascii="Arial" w:hAnsi="Arial" w:cs="Arial"/>
          <w:color w:val="373E49" w:themeColor="accent1"/>
          <w:sz w:val="26"/>
          <w:szCs w:val="26"/>
          <w:rtl/>
          <w:lang w:eastAsia="ar"/>
        </w:rPr>
        <w:t xml:space="preserve"> </w:t>
      </w:r>
    </w:p>
    <w:p w14:paraId="7E95698C" w14:textId="77777777" w:rsidR="00E8096D" w:rsidRPr="004F0226" w:rsidRDefault="00E8096D" w:rsidP="00F06D07">
      <w:pPr>
        <w:tabs>
          <w:tab w:val="right" w:pos="1287"/>
        </w:tabs>
        <w:bidi/>
        <w:spacing w:before="120" w:after="120" w:line="276" w:lineRule="auto"/>
        <w:jc w:val="both"/>
        <w:rPr>
          <w:rFonts w:ascii="Arial" w:hAnsi="Arial" w:cs="Arial"/>
          <w:sz w:val="26"/>
          <w:szCs w:val="26"/>
        </w:rPr>
      </w:pPr>
    </w:p>
    <w:sectPr w:rsidR="00E8096D" w:rsidRPr="004F0226" w:rsidSect="00E841C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6" w:footer="616"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04DD8" w16cid:durableId="28BEA7CD"/>
  <w16cid:commentId w16cid:paraId="16C2D1C4" w16cid:durableId="28BEA7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674D" w14:textId="77777777" w:rsidR="005761E5" w:rsidRDefault="005761E5" w:rsidP="00023F00">
      <w:pPr>
        <w:spacing w:after="0" w:line="240" w:lineRule="auto"/>
      </w:pPr>
      <w:r>
        <w:separator/>
      </w:r>
    </w:p>
  </w:endnote>
  <w:endnote w:type="continuationSeparator" w:id="0">
    <w:p w14:paraId="39779A46" w14:textId="77777777" w:rsidR="005761E5" w:rsidRDefault="005761E5" w:rsidP="00023F00">
      <w:pPr>
        <w:spacing w:after="0" w:line="240" w:lineRule="auto"/>
      </w:pPr>
      <w:r>
        <w:continuationSeparator/>
      </w:r>
    </w:p>
  </w:endnote>
  <w:endnote w:type="continuationNotice" w:id="1">
    <w:p w14:paraId="3C8E3CCC" w14:textId="77777777" w:rsidR="005761E5" w:rsidRDefault="00576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5" w14:textId="77777777" w:rsidR="00713693" w:rsidRDefault="00713693">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6" w14:textId="5B80B17D" w:rsidR="00713693" w:rsidRPr="00E44E47" w:rsidRDefault="00777D89" w:rsidP="00E841C9">
    <w:pPr>
      <w:bidi/>
      <w:jc w:val="center"/>
      <w:rPr>
        <w:rFonts w:ascii="Arial" w:hAnsi="Arial" w:cs="Arial"/>
        <w:color w:val="2B3B82" w:themeColor="accent4"/>
        <w:sz w:val="18"/>
        <w:szCs w:val="18"/>
      </w:rPr>
    </w:pPr>
    <w:r>
      <w:rPr>
        <w:rFonts w:ascii="Arial" w:hAnsi="Arial" w:cs="Arial"/>
        <w:noProof/>
        <w:color w:val="F30303"/>
        <w:rtl/>
        <w:lang w:eastAsia="en-US"/>
      </w:rPr>
      <mc:AlternateContent>
        <mc:Choice Requires="wps">
          <w:drawing>
            <wp:anchor distT="0" distB="0" distL="114300" distR="114300" simplePos="0" relativeHeight="251661312" behindDoc="0" locked="0" layoutInCell="0" allowOverlap="1" wp14:anchorId="7325E086" wp14:editId="6F99ABD0">
              <wp:simplePos x="0" y="0"/>
              <wp:positionH relativeFrom="page">
                <wp:posOffset>0</wp:posOffset>
              </wp:positionH>
              <wp:positionV relativeFrom="page">
                <wp:posOffset>10235565</wp:posOffset>
              </wp:positionV>
              <wp:extent cx="7560945" cy="266700"/>
              <wp:effectExtent l="0" t="0" r="0" b="0"/>
              <wp:wrapNone/>
              <wp:docPr id="9" name="MSIPCM70a74357a92531c08a9fdbff"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8EDB6" w14:textId="40BD8990" w:rsidR="00777D89" w:rsidRPr="00777D89" w:rsidRDefault="00777D89" w:rsidP="00777D8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25E086" id="_x0000_t202" coordsize="21600,21600" o:spt="202" path="m,l,21600r21600,l21600,xe">
              <v:stroke joinstyle="miter"/>
              <v:path gradientshapeok="t" o:connecttype="rect"/>
            </v:shapetype>
            <v:shape id="MSIPCM70a74357a92531c08a9fdbff"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Boaz+ogAwAAPgYAAA4A&#10;AAAAAAAAAAAAAAAALgIAAGRycy9lMm9Eb2MueG1sUEsBAi0AFAAGAAgAAAAhAFSd5dXhAAAACwEA&#10;AA8AAAAAAAAAAAAAAAAAegUAAGRycy9kb3ducmV2LnhtbFBLBQYAAAAABAAEAPMAAACIBgAAAAA=&#10;" o:allowincell="f" filled="f" stroked="f" strokeweight=".5pt">
              <v:textbox inset=",0,20pt,0">
                <w:txbxContent>
                  <w:p w14:paraId="5C08EDB6" w14:textId="40BD8990" w:rsidR="00777D89" w:rsidRPr="00777D89" w:rsidRDefault="00777D89" w:rsidP="00777D89">
                    <w:pPr>
                      <w:spacing w:after="0"/>
                      <w:jc w:val="right"/>
                      <w:rPr>
                        <w:rFonts w:ascii="Courier New" w:hAnsi="Courier New" w:cs="Courier New"/>
                        <w:color w:val="317100"/>
                        <w:sz w:val="20"/>
                      </w:rPr>
                    </w:pPr>
                  </w:p>
                </w:txbxContent>
              </v:textbox>
              <w10:wrap anchorx="page" anchory="page"/>
            </v:shape>
          </w:pict>
        </mc:Fallback>
      </mc:AlternateContent>
    </w:r>
    <w:sdt>
      <w:sdtPr>
        <w:rPr>
          <w:rFonts w:ascii="Arial" w:hAnsi="Arial" w:cs="Arial"/>
          <w:color w:val="F30303"/>
          <w:rtl/>
        </w:rPr>
        <w:id w:val="1854999150"/>
        <w:comboBox>
          <w:listItem w:displayText="سرّي للغاية" w:value="سرّي للغاية"/>
          <w:listItem w:displayText="سرّي" w:value="سرّي"/>
          <w:listItem w:displayText="مقيّد" w:value="مقيّد"/>
          <w:listItem w:displayText="عام" w:value="عام"/>
        </w:comboBox>
      </w:sdtPr>
      <w:sdtEndPr/>
      <w:sdtContent>
        <w:r w:rsidR="00713693" w:rsidRPr="008C67E5">
          <w:rPr>
            <w:rFonts w:ascii="Arial" w:hAnsi="Arial" w:cs="Arial"/>
            <w:color w:val="F30303"/>
            <w:rtl/>
          </w:rPr>
          <w:t>اختر التصنيف</w:t>
        </w:r>
      </w:sdtContent>
    </w:sdt>
  </w:p>
  <w:p w14:paraId="3984D337" w14:textId="1A6B8B96" w:rsidR="00713693" w:rsidRPr="00E44E47" w:rsidRDefault="00713693" w:rsidP="00B101B5">
    <w:pPr>
      <w:bidi/>
      <w:jc w:val="center"/>
      <w:rPr>
        <w:rFonts w:ascii="Arial" w:hAnsi="Arial" w:cs="Arial"/>
        <w:color w:val="2B3B82" w:themeColor="accent4"/>
        <w:sz w:val="18"/>
        <w:szCs w:val="18"/>
        <w:rtl/>
      </w:rPr>
    </w:pPr>
    <w:r w:rsidRPr="008C67E5">
      <w:rPr>
        <w:rFonts w:ascii="Arial" w:hAnsi="Arial" w:cs="Arial"/>
        <w:color w:val="2B3B82" w:themeColor="accent4"/>
        <w:sz w:val="18"/>
        <w:szCs w:val="18"/>
        <w:rtl/>
      </w:rPr>
      <w:t>الإصدار</w:t>
    </w:r>
    <w:r w:rsidR="00B101B5">
      <w:rPr>
        <w:rFonts w:ascii="Arial" w:hAnsi="Arial" w:cs="Arial" w:hint="cs"/>
        <w:color w:val="2B3B82" w:themeColor="accent4"/>
        <w:sz w:val="18"/>
        <w:szCs w:val="18"/>
        <w:rtl/>
      </w:rPr>
      <w:t xml:space="preserve"> </w:t>
    </w:r>
    <w:r w:rsidR="00B101B5" w:rsidRPr="002E1DB2">
      <w:rPr>
        <w:rFonts w:ascii="Arial" w:hAnsi="Arial" w:cs="Arial"/>
        <w:color w:val="2B3B82" w:themeColor="accent4"/>
        <w:sz w:val="18"/>
        <w:szCs w:val="18"/>
        <w:highlight w:val="cyan"/>
        <w:rtl/>
      </w:rPr>
      <w:t>&lt;1.0&gt;</w:t>
    </w:r>
    <w:r w:rsidR="00D96CD7">
      <w:rPr>
        <w:rFonts w:ascii="Arial" w:hAnsi="Arial" w:cs="Arial"/>
        <w:color w:val="2B3B82" w:themeColor="accent4"/>
        <w:sz w:val="18"/>
        <w:szCs w:val="18"/>
      </w:rPr>
      <w:t xml:space="preserve"> </w:t>
    </w:r>
  </w:p>
  <w:sdt>
    <w:sdtPr>
      <w:rPr>
        <w:rFonts w:ascii="Arial" w:hAnsi="Arial" w:cs="Arial"/>
      </w:rPr>
      <w:id w:val="1934391826"/>
      <w:docPartObj>
        <w:docPartGallery w:val="Page Numbers (Bottom of Page)"/>
        <w:docPartUnique/>
      </w:docPartObj>
    </w:sdtPr>
    <w:sdtEndPr/>
    <w:sdtContent>
      <w:p w14:paraId="3984D338" w14:textId="7ECD5D99" w:rsidR="00713693" w:rsidRPr="00E44E47" w:rsidRDefault="00713693" w:rsidP="00E841C9">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8A46DC">
          <w:rPr>
            <w:rFonts w:ascii="Arial" w:hAnsi="Arial" w:cs="Arial"/>
            <w:noProof/>
            <w:color w:val="2B3B82" w:themeColor="accent4"/>
            <w:sz w:val="18"/>
            <w:szCs w:val="18"/>
          </w:rPr>
          <w:t>8</w:t>
        </w:r>
        <w:r w:rsidRPr="00E44E47">
          <w:rPr>
            <w:rFonts w:ascii="Arial" w:hAnsi="Arial" w:cs="Arial"/>
            <w:color w:val="2B3B82" w:themeColor="accent4"/>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A" w14:textId="2FAC3C78" w:rsidR="00713693" w:rsidRDefault="00777D89">
    <w:pPr>
      <w:pStyle w:val="Footer"/>
      <w:bidi/>
      <w:rPr>
        <w:noProof/>
      </w:rPr>
    </w:pPr>
    <w:r>
      <w:rPr>
        <w:noProof/>
        <w:lang w:eastAsia="en-US"/>
      </w:rPr>
      <mc:AlternateContent>
        <mc:Choice Requires="wps">
          <w:drawing>
            <wp:anchor distT="0" distB="0" distL="114300" distR="114300" simplePos="0" relativeHeight="251662336" behindDoc="0" locked="0" layoutInCell="0" allowOverlap="1" wp14:anchorId="7D98828F" wp14:editId="46BE64E9">
              <wp:simplePos x="0" y="0"/>
              <wp:positionH relativeFrom="page">
                <wp:posOffset>0</wp:posOffset>
              </wp:positionH>
              <wp:positionV relativeFrom="page">
                <wp:posOffset>10235565</wp:posOffset>
              </wp:positionV>
              <wp:extent cx="7560945" cy="266700"/>
              <wp:effectExtent l="0" t="0" r="0" b="0"/>
              <wp:wrapNone/>
              <wp:docPr id="10" name="MSIPCMdd574e44b5930e24558341e1"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8D539" w14:textId="100DA04E" w:rsidR="00777D89" w:rsidRPr="00777D89" w:rsidRDefault="00777D89" w:rsidP="00777D89">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98828F" id="_x0000_t202" coordsize="21600,21600" o:spt="202" path="m,l,21600r21600,l21600,xe">
              <v:stroke joinstyle="miter"/>
              <v:path gradientshapeok="t" o:connecttype="rect"/>
            </v:shapetype>
            <v:shape id="MSIPCMdd574e44b5930e24558341e1"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" o:allowincell="f" filled="f" stroked="f" strokeweight=".5pt">
              <v:textbox inset=",0,20pt,0">
                <w:txbxContent>
                  <w:p w14:paraId="4558D539" w14:textId="100DA04E" w:rsidR="00777D89" w:rsidRPr="00777D89" w:rsidRDefault="00777D89" w:rsidP="00777D89">
                    <w:pPr>
                      <w:spacing w:after="0"/>
                      <w:jc w:val="right"/>
                      <w:rPr>
                        <w:rFonts w:ascii="Courier New" w:hAnsi="Courier New" w:cs="Courier New"/>
                        <w:color w:val="317100"/>
                        <w:sz w:val="20"/>
                      </w:rPr>
                    </w:pPr>
                  </w:p>
                </w:txbxContent>
              </v:textbox>
              <w10:wrap anchorx="page" anchory="page"/>
            </v:shape>
          </w:pict>
        </mc:Fallback>
      </mc:AlternateContent>
    </w:r>
  </w:p>
  <w:p w14:paraId="3984D33B" w14:textId="6B8450FD" w:rsidR="00713693" w:rsidRDefault="00713693">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C893" w14:textId="77777777" w:rsidR="005761E5" w:rsidRDefault="005761E5" w:rsidP="00023F00">
      <w:pPr>
        <w:spacing w:after="0" w:line="240" w:lineRule="auto"/>
      </w:pPr>
      <w:r>
        <w:separator/>
      </w:r>
    </w:p>
  </w:footnote>
  <w:footnote w:type="continuationSeparator" w:id="0">
    <w:p w14:paraId="7A15E26A" w14:textId="77777777" w:rsidR="005761E5" w:rsidRDefault="005761E5" w:rsidP="00023F00">
      <w:pPr>
        <w:spacing w:after="0" w:line="240" w:lineRule="auto"/>
      </w:pPr>
      <w:r>
        <w:continuationSeparator/>
      </w:r>
    </w:p>
  </w:footnote>
  <w:footnote w:type="continuationNotice" w:id="1">
    <w:p w14:paraId="5F04063F" w14:textId="77777777" w:rsidR="005761E5" w:rsidRDefault="00576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D332" w14:textId="0D0A7486" w:rsidR="00713693" w:rsidRPr="00B9475F" w:rsidRDefault="00B9475F" w:rsidP="00B9475F">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7618" w14:textId="2C04F35D" w:rsidR="00827E05" w:rsidRPr="00A21BE2" w:rsidRDefault="00827E05" w:rsidP="00B9475F">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59264" behindDoc="1" locked="0" layoutInCell="1" allowOverlap="1" wp14:anchorId="1A144C85" wp14:editId="17C84D88">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0E4C7" w14:textId="50CE917A" w:rsidR="00827E05" w:rsidRPr="00B90F08" w:rsidRDefault="00827E05" w:rsidP="006F2DBD">
                          <w:pPr>
                            <w:jc w:val="right"/>
                            <w:rPr>
                              <w:rFonts w:ascii="DIN NEXT™ ARABIC MEDIUM" w:hAnsi="DIN NEXT™ ARABIC MEDIUM" w:cs="DIN NEXT™ ARABIC MEDIUM"/>
                              <w:color w:val="2B3B82" w:themeColor="text1"/>
                              <w:sz w:val="24"/>
                              <w:szCs w:val="24"/>
                            </w:rPr>
                          </w:pPr>
                          <w:r w:rsidRPr="00A21BE2">
                            <w:rPr>
                              <w:rFonts w:ascii="Arial" w:hAnsi="Arial" w:cs="Arial"/>
                              <w:color w:val="373E49" w:themeColor="accent1"/>
                              <w:sz w:val="24"/>
                              <w:szCs w:val="24"/>
                              <w:rtl/>
                            </w:rPr>
                            <w:t xml:space="preserve">نموذج </w:t>
                          </w:r>
                          <w:r w:rsidR="006F2DBD" w:rsidRPr="006F2DBD">
                            <w:rPr>
                              <w:rFonts w:ascii="Arial" w:hAnsi="Arial" w:cs="Arial"/>
                              <w:color w:val="373E49" w:themeColor="accent1"/>
                              <w:sz w:val="24"/>
                              <w:szCs w:val="24"/>
                              <w:rtl/>
                            </w:rPr>
                            <w:t>معيار أمن قواعد البيانات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144C85"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4950E4C7" w14:textId="50CE917A" w:rsidR="00827E05" w:rsidRPr="00B90F08" w:rsidRDefault="00827E05" w:rsidP="006F2DBD">
                    <w:pPr>
                      <w:jc w:val="right"/>
                      <w:rPr>
                        <w:rFonts w:ascii="DIN NEXT™ ARABIC MEDIUM" w:hAnsi="DIN NEXT™ ARABIC MEDIUM" w:cs="DIN NEXT™ ARABIC MEDIUM"/>
                        <w:color w:val="2B3B82" w:themeColor="text1"/>
                        <w:sz w:val="24"/>
                        <w:szCs w:val="24"/>
                      </w:rPr>
                    </w:pPr>
                    <w:r w:rsidRPr="00A21BE2">
                      <w:rPr>
                        <w:rFonts w:ascii="Arial" w:hAnsi="Arial" w:cs="Arial"/>
                        <w:color w:val="373E49" w:themeColor="accent1"/>
                        <w:sz w:val="24"/>
                        <w:szCs w:val="24"/>
                        <w:rtl/>
                      </w:rPr>
                      <w:t xml:space="preserve">نموذج </w:t>
                    </w:r>
                    <w:r w:rsidR="006F2DBD" w:rsidRPr="006F2DBD">
                      <w:rPr>
                        <w:rFonts w:ascii="Arial" w:hAnsi="Arial" w:cs="Arial"/>
                        <w:color w:val="373E49" w:themeColor="accent1"/>
                        <w:sz w:val="24"/>
                        <w:szCs w:val="24"/>
                        <w:rtl/>
                      </w:rPr>
                      <w:t>معيار أمن قواعد البيانات</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0288" behindDoc="0" locked="0" layoutInCell="1" allowOverlap="1" wp14:anchorId="7A530B42" wp14:editId="5EE3CD4C">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BF749E" id="Rectangle 2" o:spid="_x0000_s1026" style="position:absolute;margin-left:484.25pt;margin-top:-34.45pt;width:3.6pt;height:65.2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3270525B" w14:textId="77777777" w:rsidR="00827E05" w:rsidRPr="00915275" w:rsidRDefault="00827E05" w:rsidP="00827E05">
    <w:pPr>
      <w:pStyle w:val="Header"/>
      <w:tabs>
        <w:tab w:val="clear" w:pos="4680"/>
        <w:tab w:val="clear" w:pos="9360"/>
        <w:tab w:val="left" w:pos="5944"/>
      </w:tabs>
      <w:bidi/>
      <w:rPr>
        <w:rFonts w:ascii="Arial" w:hAnsi="Arial" w:cs="Arial"/>
      </w:rPr>
    </w:pPr>
    <w:r>
      <w:rPr>
        <w:rFonts w:ascii="Arial" w:hAnsi="Arial" w:cs="Arial"/>
        <w:rtl/>
      </w:rPr>
      <w:tab/>
    </w:r>
  </w:p>
  <w:p w14:paraId="3984D334" w14:textId="77777777" w:rsidR="00713693" w:rsidRPr="00827E05" w:rsidRDefault="00713693" w:rsidP="00827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2B7D" w14:textId="72171C2F" w:rsidR="004F0226" w:rsidRPr="00B9475F" w:rsidRDefault="004F0226" w:rsidP="00B947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59A"/>
    <w:multiLevelType w:val="hybridMultilevel"/>
    <w:tmpl w:val="07000E6C"/>
    <w:lvl w:ilvl="0" w:tplc="04090001">
      <w:start w:val="1"/>
      <w:numFmt w:val="bullet"/>
      <w:lvlText w:val=""/>
      <w:lvlJc w:val="left"/>
      <w:pPr>
        <w:ind w:left="720" w:hanging="360"/>
      </w:pPr>
      <w:rPr>
        <w:rFonts w:ascii="Symbol" w:hAnsi="Symbo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5B77"/>
    <w:multiLevelType w:val="hybridMultilevel"/>
    <w:tmpl w:val="9F7E1D3E"/>
    <w:lvl w:ilvl="0" w:tplc="A1B64E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12490"/>
    <w:multiLevelType w:val="hybridMultilevel"/>
    <w:tmpl w:val="C8FA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C75CA"/>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332FC"/>
    <w:multiLevelType w:val="multilevel"/>
    <w:tmpl w:val="4CE08D10"/>
    <w:lvl w:ilvl="0">
      <w:start w:val="3"/>
      <w:numFmt w:val="none"/>
      <w:lvlText w:val="2-1"/>
      <w:lvlJc w:val="left"/>
      <w:pPr>
        <w:ind w:left="360" w:hanging="360"/>
      </w:pPr>
      <w:rPr>
        <w:rFonts w:hint="default"/>
        <w:sz w:val="26"/>
      </w:rPr>
    </w:lvl>
    <w:lvl w:ilvl="1">
      <w:start w:val="1"/>
      <w:numFmt w:val="decimal"/>
      <w:lvlText w:val="4-%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4320" w:hanging="144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7200" w:hanging="2160"/>
      </w:pPr>
      <w:rPr>
        <w:rFonts w:hint="default"/>
        <w:sz w:val="26"/>
      </w:rPr>
    </w:lvl>
    <w:lvl w:ilvl="8">
      <w:start w:val="1"/>
      <w:numFmt w:val="decimal"/>
      <w:lvlText w:val="%1-%2.%3.%4.%5.%6.%7.%8.%9"/>
      <w:lvlJc w:val="left"/>
      <w:pPr>
        <w:ind w:left="7920" w:hanging="2160"/>
      </w:pPr>
      <w:rPr>
        <w:rFonts w:hint="default"/>
        <w:sz w:val="26"/>
      </w:rPr>
    </w:lvl>
  </w:abstractNum>
  <w:abstractNum w:abstractNumId="5" w15:restartNumberingAfterBreak="0">
    <w:nsid w:val="0DEB3264"/>
    <w:multiLevelType w:val="hybridMultilevel"/>
    <w:tmpl w:val="6BEE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14A5"/>
    <w:multiLevelType w:val="hybridMultilevel"/>
    <w:tmpl w:val="3D507D56"/>
    <w:lvl w:ilvl="0" w:tplc="4C4C6C82">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F7977"/>
    <w:multiLevelType w:val="hybridMultilevel"/>
    <w:tmpl w:val="1D72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833EE"/>
    <w:multiLevelType w:val="hybridMultilevel"/>
    <w:tmpl w:val="248A372E"/>
    <w:lvl w:ilvl="0" w:tplc="91C0EAD2">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300FE"/>
    <w:multiLevelType w:val="hybridMultilevel"/>
    <w:tmpl w:val="B46AB43A"/>
    <w:lvl w:ilvl="0" w:tplc="40E86720">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61DF0"/>
    <w:multiLevelType w:val="hybridMultilevel"/>
    <w:tmpl w:val="1FA69C22"/>
    <w:lvl w:ilvl="0" w:tplc="2F125394">
      <w:start w:val="1"/>
      <w:numFmt w:val="decimal"/>
      <w:lvlText w:val="8-%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444AC"/>
    <w:multiLevelType w:val="hybridMultilevel"/>
    <w:tmpl w:val="3760A7A2"/>
    <w:lvl w:ilvl="0" w:tplc="D36EC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C5C02"/>
    <w:multiLevelType w:val="hybridMultilevel"/>
    <w:tmpl w:val="FA26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55DB2"/>
    <w:multiLevelType w:val="hybridMultilevel"/>
    <w:tmpl w:val="147C4AC0"/>
    <w:lvl w:ilvl="0" w:tplc="FBF22146">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A2783"/>
    <w:multiLevelType w:val="hybridMultilevel"/>
    <w:tmpl w:val="2288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D0A33"/>
    <w:multiLevelType w:val="hybridMultilevel"/>
    <w:tmpl w:val="E2E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05082"/>
    <w:multiLevelType w:val="hybridMultilevel"/>
    <w:tmpl w:val="9198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E502B"/>
    <w:multiLevelType w:val="multilevel"/>
    <w:tmpl w:val="6FD014CC"/>
    <w:lvl w:ilvl="0">
      <w:start w:val="2"/>
      <w:numFmt w:val="decimal"/>
      <w:lvlText w:val="2-%1"/>
      <w:lvlJc w:val="left"/>
      <w:pPr>
        <w:ind w:left="370" w:hanging="37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C41651"/>
    <w:multiLevelType w:val="hybridMultilevel"/>
    <w:tmpl w:val="38C08BF0"/>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20"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DEE3467"/>
    <w:multiLevelType w:val="hybridMultilevel"/>
    <w:tmpl w:val="395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76D23"/>
    <w:multiLevelType w:val="hybridMultilevel"/>
    <w:tmpl w:val="54D60114"/>
    <w:lvl w:ilvl="0" w:tplc="42785C96">
      <w:start w:val="1"/>
      <w:numFmt w:val="decimal"/>
      <w:suff w:val="nothing"/>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1009F"/>
    <w:multiLevelType w:val="multilevel"/>
    <w:tmpl w:val="9250B5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EB53F2"/>
    <w:multiLevelType w:val="hybridMultilevel"/>
    <w:tmpl w:val="93CC9E6C"/>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A60FC"/>
    <w:multiLevelType w:val="hybridMultilevel"/>
    <w:tmpl w:val="2634DD24"/>
    <w:lvl w:ilvl="0" w:tplc="8356FA72">
      <w:start w:val="1"/>
      <w:numFmt w:val="decimal"/>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05E52"/>
    <w:multiLevelType w:val="hybridMultilevel"/>
    <w:tmpl w:val="3F922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FC22DA"/>
    <w:multiLevelType w:val="multilevel"/>
    <w:tmpl w:val="6AAA73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3C7E5FAF"/>
    <w:multiLevelType w:val="hybridMultilevel"/>
    <w:tmpl w:val="23668A92"/>
    <w:lvl w:ilvl="0" w:tplc="C5D2A08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162DBF"/>
    <w:multiLevelType w:val="hybridMultilevel"/>
    <w:tmpl w:val="71A4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866C29"/>
    <w:multiLevelType w:val="hybridMultilevel"/>
    <w:tmpl w:val="766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24772"/>
    <w:multiLevelType w:val="hybridMultilevel"/>
    <w:tmpl w:val="64AC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C83999"/>
    <w:multiLevelType w:val="hybridMultilevel"/>
    <w:tmpl w:val="A302330E"/>
    <w:lvl w:ilvl="0" w:tplc="0548D3DE">
      <w:start w:val="1"/>
      <w:numFmt w:val="decimal"/>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9A1335C"/>
    <w:multiLevelType w:val="hybridMultilevel"/>
    <w:tmpl w:val="F63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DD1342"/>
    <w:multiLevelType w:val="hybridMultilevel"/>
    <w:tmpl w:val="ECE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6D3DDB"/>
    <w:multiLevelType w:val="hybridMultilevel"/>
    <w:tmpl w:val="4710C8BE"/>
    <w:lvl w:ilvl="0" w:tplc="8FAAD886">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DD4F2C"/>
    <w:multiLevelType w:val="hybridMultilevel"/>
    <w:tmpl w:val="03DC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06049"/>
    <w:multiLevelType w:val="hybridMultilevel"/>
    <w:tmpl w:val="4148BC5A"/>
    <w:lvl w:ilvl="0" w:tplc="0154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15E25"/>
    <w:multiLevelType w:val="hybridMultilevel"/>
    <w:tmpl w:val="B4D00474"/>
    <w:lvl w:ilvl="0" w:tplc="31BC518A">
      <w:start w:val="1"/>
      <w:numFmt w:val="decimal"/>
      <w:lvlText w:val="%1-"/>
      <w:lvlJc w:val="left"/>
      <w:pPr>
        <w:ind w:left="360" w:hanging="360"/>
      </w:pPr>
      <w:rPr>
        <w:rFonts w:asciiTheme="minorHAnsi" w:eastAsiaTheme="minorEastAsia" w:hAnsiTheme="minorHAnsi" w:cstheme="minorBidi"/>
        <w:b w:val="0"/>
        <w:bCs w:val="0"/>
        <w:color w:val="auto"/>
        <w:sz w:val="4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6B3C3725"/>
    <w:multiLevelType w:val="hybridMultilevel"/>
    <w:tmpl w:val="66E4CD84"/>
    <w:lvl w:ilvl="0" w:tplc="20C45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4745D"/>
    <w:multiLevelType w:val="hybridMultilevel"/>
    <w:tmpl w:val="9C4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16A79"/>
    <w:multiLevelType w:val="hybridMultilevel"/>
    <w:tmpl w:val="C4D4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61C35"/>
    <w:multiLevelType w:val="hybridMultilevel"/>
    <w:tmpl w:val="8E3872CC"/>
    <w:lvl w:ilvl="0" w:tplc="9A24BF32">
      <w:start w:val="1"/>
      <w:numFmt w:val="decimal"/>
      <w:suff w:val="nothing"/>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5" w15:restartNumberingAfterBreak="0">
    <w:nsid w:val="7EDD3421"/>
    <w:multiLevelType w:val="hybridMultilevel"/>
    <w:tmpl w:val="5D363696"/>
    <w:lvl w:ilvl="0" w:tplc="DEAE3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3"/>
  </w:num>
  <w:num w:numId="3">
    <w:abstractNumId w:val="9"/>
  </w:num>
  <w:num w:numId="4">
    <w:abstractNumId w:val="11"/>
  </w:num>
  <w:num w:numId="5">
    <w:abstractNumId w:val="26"/>
  </w:num>
  <w:num w:numId="6">
    <w:abstractNumId w:val="24"/>
  </w:num>
  <w:num w:numId="7">
    <w:abstractNumId w:val="36"/>
  </w:num>
  <w:num w:numId="8">
    <w:abstractNumId w:val="22"/>
  </w:num>
  <w:num w:numId="9">
    <w:abstractNumId w:val="6"/>
  </w:num>
  <w:num w:numId="10">
    <w:abstractNumId w:val="10"/>
  </w:num>
  <w:num w:numId="11">
    <w:abstractNumId w:val="1"/>
  </w:num>
  <w:num w:numId="12">
    <w:abstractNumId w:val="40"/>
  </w:num>
  <w:num w:numId="13">
    <w:abstractNumId w:val="38"/>
  </w:num>
  <w:num w:numId="14">
    <w:abstractNumId w:val="35"/>
  </w:num>
  <w:num w:numId="15">
    <w:abstractNumId w:val="30"/>
  </w:num>
  <w:num w:numId="16">
    <w:abstractNumId w:val="21"/>
  </w:num>
  <w:num w:numId="17">
    <w:abstractNumId w:val="42"/>
  </w:num>
  <w:num w:numId="18">
    <w:abstractNumId w:val="16"/>
  </w:num>
  <w:num w:numId="19">
    <w:abstractNumId w:val="31"/>
  </w:num>
  <w:num w:numId="20">
    <w:abstractNumId w:val="4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3"/>
  </w:num>
  <w:num w:numId="24">
    <w:abstractNumId w:val="33"/>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7"/>
  </w:num>
  <w:num w:numId="28">
    <w:abstractNumId w:val="7"/>
  </w:num>
  <w:num w:numId="29">
    <w:abstractNumId w:val="32"/>
  </w:num>
  <w:num w:numId="30">
    <w:abstractNumId w:val="15"/>
  </w:num>
  <w:num w:numId="31">
    <w:abstractNumId w:val="37"/>
  </w:num>
  <w:num w:numId="32">
    <w:abstractNumId w:val="5"/>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5"/>
  </w:num>
  <w:num w:numId="35">
    <w:abstractNumId w:val="39"/>
  </w:num>
  <w:num w:numId="36">
    <w:abstractNumId w:val="20"/>
  </w:num>
  <w:num w:numId="37">
    <w:abstractNumId w:val="8"/>
  </w:num>
  <w:num w:numId="38">
    <w:abstractNumId w:val="14"/>
  </w:num>
  <w:num w:numId="39">
    <w:abstractNumId w:val="27"/>
  </w:num>
  <w:num w:numId="40">
    <w:abstractNumId w:val="13"/>
  </w:num>
  <w:num w:numId="41">
    <w:abstractNumId w:val="2"/>
  </w:num>
  <w:num w:numId="42">
    <w:abstractNumId w:val="12"/>
  </w:num>
  <w:num w:numId="43">
    <w:abstractNumId w:val="45"/>
  </w:num>
  <w:num w:numId="44">
    <w:abstractNumId w:val="18"/>
  </w:num>
  <w:num w:numId="45">
    <w:abstractNumId w:val="4"/>
  </w:num>
  <w:num w:numId="46">
    <w:abstractNumId w:val="29"/>
  </w:num>
  <w:num w:numId="47">
    <w:abstractNumId w:val="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FR"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6" w:nlCheck="1" w:checkStyle="0"/>
  <w:activeWritingStyle w:appName="MSWord" w:lang="ar-AE" w:vendorID="64" w:dllVersion="6"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0854"/>
    <w:rsid w:val="0000450D"/>
    <w:rsid w:val="000065F1"/>
    <w:rsid w:val="00006C82"/>
    <w:rsid w:val="00006D75"/>
    <w:rsid w:val="000131F1"/>
    <w:rsid w:val="00014622"/>
    <w:rsid w:val="000153DB"/>
    <w:rsid w:val="00015F71"/>
    <w:rsid w:val="00017439"/>
    <w:rsid w:val="0002190B"/>
    <w:rsid w:val="00023F00"/>
    <w:rsid w:val="00026EA7"/>
    <w:rsid w:val="000312B7"/>
    <w:rsid w:val="0003514C"/>
    <w:rsid w:val="00036B2F"/>
    <w:rsid w:val="00037034"/>
    <w:rsid w:val="000407C8"/>
    <w:rsid w:val="00043C0A"/>
    <w:rsid w:val="0004407B"/>
    <w:rsid w:val="00045250"/>
    <w:rsid w:val="00046145"/>
    <w:rsid w:val="000465D5"/>
    <w:rsid w:val="00050125"/>
    <w:rsid w:val="000513EF"/>
    <w:rsid w:val="00051A6A"/>
    <w:rsid w:val="00053F33"/>
    <w:rsid w:val="00055B1E"/>
    <w:rsid w:val="00055FB7"/>
    <w:rsid w:val="0005649F"/>
    <w:rsid w:val="00057DC4"/>
    <w:rsid w:val="00060BC7"/>
    <w:rsid w:val="00061455"/>
    <w:rsid w:val="0006395C"/>
    <w:rsid w:val="00066C8B"/>
    <w:rsid w:val="00071B09"/>
    <w:rsid w:val="000725A0"/>
    <w:rsid w:val="000734C1"/>
    <w:rsid w:val="00075518"/>
    <w:rsid w:val="000A0181"/>
    <w:rsid w:val="000A59AC"/>
    <w:rsid w:val="000B1B78"/>
    <w:rsid w:val="000B26FE"/>
    <w:rsid w:val="000B4E0E"/>
    <w:rsid w:val="000B4E30"/>
    <w:rsid w:val="000B595B"/>
    <w:rsid w:val="000C02E1"/>
    <w:rsid w:val="000C2052"/>
    <w:rsid w:val="000C2611"/>
    <w:rsid w:val="000C2DC9"/>
    <w:rsid w:val="000C3172"/>
    <w:rsid w:val="000C3288"/>
    <w:rsid w:val="000D0CEB"/>
    <w:rsid w:val="000D3823"/>
    <w:rsid w:val="000D4F0F"/>
    <w:rsid w:val="000D5BCC"/>
    <w:rsid w:val="000D6A6F"/>
    <w:rsid w:val="000E1D0A"/>
    <w:rsid w:val="000E4875"/>
    <w:rsid w:val="000E5D8E"/>
    <w:rsid w:val="000E6F88"/>
    <w:rsid w:val="000E7CD8"/>
    <w:rsid w:val="000F135E"/>
    <w:rsid w:val="000F16A0"/>
    <w:rsid w:val="000F3513"/>
    <w:rsid w:val="000F51A5"/>
    <w:rsid w:val="000F5B92"/>
    <w:rsid w:val="000F6D5B"/>
    <w:rsid w:val="001003DE"/>
    <w:rsid w:val="00101928"/>
    <w:rsid w:val="00101F3A"/>
    <w:rsid w:val="00106C5A"/>
    <w:rsid w:val="001151F0"/>
    <w:rsid w:val="0011539B"/>
    <w:rsid w:val="0011555D"/>
    <w:rsid w:val="001159C0"/>
    <w:rsid w:val="00117D37"/>
    <w:rsid w:val="00120064"/>
    <w:rsid w:val="0012202A"/>
    <w:rsid w:val="001261CD"/>
    <w:rsid w:val="0013152E"/>
    <w:rsid w:val="00132F88"/>
    <w:rsid w:val="00133DC5"/>
    <w:rsid w:val="001417A0"/>
    <w:rsid w:val="001417A5"/>
    <w:rsid w:val="00141BD8"/>
    <w:rsid w:val="00142C0A"/>
    <w:rsid w:val="00146A87"/>
    <w:rsid w:val="00150E2F"/>
    <w:rsid w:val="001536D7"/>
    <w:rsid w:val="001574B4"/>
    <w:rsid w:val="0016448A"/>
    <w:rsid w:val="00165D40"/>
    <w:rsid w:val="00172E3A"/>
    <w:rsid w:val="00180FCA"/>
    <w:rsid w:val="00181D66"/>
    <w:rsid w:val="001827FE"/>
    <w:rsid w:val="00182E7E"/>
    <w:rsid w:val="00183984"/>
    <w:rsid w:val="00190993"/>
    <w:rsid w:val="001915B9"/>
    <w:rsid w:val="00193394"/>
    <w:rsid w:val="001A0A82"/>
    <w:rsid w:val="001A1415"/>
    <w:rsid w:val="001A1736"/>
    <w:rsid w:val="001A271B"/>
    <w:rsid w:val="001A4226"/>
    <w:rsid w:val="001A446F"/>
    <w:rsid w:val="001B2001"/>
    <w:rsid w:val="001B4B97"/>
    <w:rsid w:val="001B4E7A"/>
    <w:rsid w:val="001C46A8"/>
    <w:rsid w:val="001C61C5"/>
    <w:rsid w:val="001D27AD"/>
    <w:rsid w:val="001D48E1"/>
    <w:rsid w:val="001D4CAF"/>
    <w:rsid w:val="001E10B3"/>
    <w:rsid w:val="001E147F"/>
    <w:rsid w:val="001E16C6"/>
    <w:rsid w:val="001E219B"/>
    <w:rsid w:val="001E4D30"/>
    <w:rsid w:val="001F4059"/>
    <w:rsid w:val="001F7EF6"/>
    <w:rsid w:val="00201725"/>
    <w:rsid w:val="002027F4"/>
    <w:rsid w:val="0020558B"/>
    <w:rsid w:val="002055E9"/>
    <w:rsid w:val="00212F29"/>
    <w:rsid w:val="002170B0"/>
    <w:rsid w:val="00217434"/>
    <w:rsid w:val="002176CC"/>
    <w:rsid w:val="00225AE5"/>
    <w:rsid w:val="00227E00"/>
    <w:rsid w:val="00233993"/>
    <w:rsid w:val="00233B17"/>
    <w:rsid w:val="00234017"/>
    <w:rsid w:val="002366E4"/>
    <w:rsid w:val="00237507"/>
    <w:rsid w:val="00240BEF"/>
    <w:rsid w:val="00241003"/>
    <w:rsid w:val="0024160E"/>
    <w:rsid w:val="00243172"/>
    <w:rsid w:val="002433B4"/>
    <w:rsid w:val="00246F12"/>
    <w:rsid w:val="002612EA"/>
    <w:rsid w:val="00262E7A"/>
    <w:rsid w:val="00264472"/>
    <w:rsid w:val="002666D4"/>
    <w:rsid w:val="00280F3F"/>
    <w:rsid w:val="00281BED"/>
    <w:rsid w:val="0028317E"/>
    <w:rsid w:val="002854AF"/>
    <w:rsid w:val="00285F46"/>
    <w:rsid w:val="00286837"/>
    <w:rsid w:val="002911C5"/>
    <w:rsid w:val="00294165"/>
    <w:rsid w:val="00295BB4"/>
    <w:rsid w:val="002A50B8"/>
    <w:rsid w:val="002A5727"/>
    <w:rsid w:val="002A5AD5"/>
    <w:rsid w:val="002A78E6"/>
    <w:rsid w:val="002A79F1"/>
    <w:rsid w:val="002B06B1"/>
    <w:rsid w:val="002B1236"/>
    <w:rsid w:val="002B268A"/>
    <w:rsid w:val="002B49EA"/>
    <w:rsid w:val="002B5D5F"/>
    <w:rsid w:val="002B7374"/>
    <w:rsid w:val="002C16AA"/>
    <w:rsid w:val="002C231D"/>
    <w:rsid w:val="002C23AE"/>
    <w:rsid w:val="002C59C5"/>
    <w:rsid w:val="002C64DE"/>
    <w:rsid w:val="002C6B3D"/>
    <w:rsid w:val="002C6F2E"/>
    <w:rsid w:val="002D3EC6"/>
    <w:rsid w:val="002D6C5A"/>
    <w:rsid w:val="002D7AF1"/>
    <w:rsid w:val="002E0A09"/>
    <w:rsid w:val="002E1DB2"/>
    <w:rsid w:val="002F2BED"/>
    <w:rsid w:val="002F383E"/>
    <w:rsid w:val="00300260"/>
    <w:rsid w:val="00301035"/>
    <w:rsid w:val="003052DE"/>
    <w:rsid w:val="00306647"/>
    <w:rsid w:val="00310E16"/>
    <w:rsid w:val="00315573"/>
    <w:rsid w:val="0032117F"/>
    <w:rsid w:val="00321F1F"/>
    <w:rsid w:val="00326E88"/>
    <w:rsid w:val="0032720E"/>
    <w:rsid w:val="003341AC"/>
    <w:rsid w:val="00334C23"/>
    <w:rsid w:val="00336F65"/>
    <w:rsid w:val="00343572"/>
    <w:rsid w:val="00345EC2"/>
    <w:rsid w:val="003541C9"/>
    <w:rsid w:val="003570A6"/>
    <w:rsid w:val="00357128"/>
    <w:rsid w:val="003600F2"/>
    <w:rsid w:val="00365FA0"/>
    <w:rsid w:val="003716DA"/>
    <w:rsid w:val="0037332C"/>
    <w:rsid w:val="00373913"/>
    <w:rsid w:val="00374FC4"/>
    <w:rsid w:val="00382C90"/>
    <w:rsid w:val="003910F9"/>
    <w:rsid w:val="003923EA"/>
    <w:rsid w:val="003A2B0B"/>
    <w:rsid w:val="003A3A2B"/>
    <w:rsid w:val="003A47D3"/>
    <w:rsid w:val="003A6FB1"/>
    <w:rsid w:val="003B13A4"/>
    <w:rsid w:val="003B2B25"/>
    <w:rsid w:val="003B48D5"/>
    <w:rsid w:val="003B51C3"/>
    <w:rsid w:val="003B63F4"/>
    <w:rsid w:val="003B701F"/>
    <w:rsid w:val="003B792D"/>
    <w:rsid w:val="003B7A40"/>
    <w:rsid w:val="003C1675"/>
    <w:rsid w:val="003C3593"/>
    <w:rsid w:val="003C492B"/>
    <w:rsid w:val="003C4CA7"/>
    <w:rsid w:val="003C7005"/>
    <w:rsid w:val="003D0A79"/>
    <w:rsid w:val="003D1046"/>
    <w:rsid w:val="003D1880"/>
    <w:rsid w:val="003D55CD"/>
    <w:rsid w:val="003D7F06"/>
    <w:rsid w:val="003E4592"/>
    <w:rsid w:val="003E593E"/>
    <w:rsid w:val="003E68A9"/>
    <w:rsid w:val="003F5220"/>
    <w:rsid w:val="003F7E17"/>
    <w:rsid w:val="00400312"/>
    <w:rsid w:val="0040099F"/>
    <w:rsid w:val="00402160"/>
    <w:rsid w:val="00402CE9"/>
    <w:rsid w:val="00412214"/>
    <w:rsid w:val="004153EF"/>
    <w:rsid w:val="004168DD"/>
    <w:rsid w:val="00417A51"/>
    <w:rsid w:val="004204A1"/>
    <w:rsid w:val="004300F0"/>
    <w:rsid w:val="00432C86"/>
    <w:rsid w:val="00445512"/>
    <w:rsid w:val="004474A2"/>
    <w:rsid w:val="004519DE"/>
    <w:rsid w:val="00451A15"/>
    <w:rsid w:val="00453410"/>
    <w:rsid w:val="00456767"/>
    <w:rsid w:val="004567E3"/>
    <w:rsid w:val="0046139B"/>
    <w:rsid w:val="00463B94"/>
    <w:rsid w:val="004679D5"/>
    <w:rsid w:val="00476AEA"/>
    <w:rsid w:val="00476F69"/>
    <w:rsid w:val="00477C7F"/>
    <w:rsid w:val="00482216"/>
    <w:rsid w:val="00482755"/>
    <w:rsid w:val="00484138"/>
    <w:rsid w:val="004853D9"/>
    <w:rsid w:val="00490C76"/>
    <w:rsid w:val="00493F4F"/>
    <w:rsid w:val="004957D2"/>
    <w:rsid w:val="00495ECB"/>
    <w:rsid w:val="004A095A"/>
    <w:rsid w:val="004A1693"/>
    <w:rsid w:val="004A3F2F"/>
    <w:rsid w:val="004A43AF"/>
    <w:rsid w:val="004B1F5E"/>
    <w:rsid w:val="004C02F0"/>
    <w:rsid w:val="004C07A3"/>
    <w:rsid w:val="004C0C10"/>
    <w:rsid w:val="004C188A"/>
    <w:rsid w:val="004C2720"/>
    <w:rsid w:val="004C422F"/>
    <w:rsid w:val="004C6F70"/>
    <w:rsid w:val="004C7F91"/>
    <w:rsid w:val="004D0C73"/>
    <w:rsid w:val="004D2E56"/>
    <w:rsid w:val="004D6D17"/>
    <w:rsid w:val="004E428D"/>
    <w:rsid w:val="004F0226"/>
    <w:rsid w:val="004F074D"/>
    <w:rsid w:val="004F37FD"/>
    <w:rsid w:val="004F51DD"/>
    <w:rsid w:val="004F65BC"/>
    <w:rsid w:val="004F6931"/>
    <w:rsid w:val="005017DD"/>
    <w:rsid w:val="0051085B"/>
    <w:rsid w:val="00511F51"/>
    <w:rsid w:val="005124C3"/>
    <w:rsid w:val="005206DE"/>
    <w:rsid w:val="00520710"/>
    <w:rsid w:val="00521661"/>
    <w:rsid w:val="00522B2A"/>
    <w:rsid w:val="0052370E"/>
    <w:rsid w:val="00523C6C"/>
    <w:rsid w:val="00524593"/>
    <w:rsid w:val="005262F3"/>
    <w:rsid w:val="0052744A"/>
    <w:rsid w:val="00531611"/>
    <w:rsid w:val="00535BC8"/>
    <w:rsid w:val="005410E1"/>
    <w:rsid w:val="0054278D"/>
    <w:rsid w:val="005456A5"/>
    <w:rsid w:val="00551441"/>
    <w:rsid w:val="00555ED4"/>
    <w:rsid w:val="00556CF9"/>
    <w:rsid w:val="0055781C"/>
    <w:rsid w:val="00561159"/>
    <w:rsid w:val="00562F9E"/>
    <w:rsid w:val="00563505"/>
    <w:rsid w:val="00563628"/>
    <w:rsid w:val="005665C4"/>
    <w:rsid w:val="0057076A"/>
    <w:rsid w:val="00570B59"/>
    <w:rsid w:val="0057126F"/>
    <w:rsid w:val="00573628"/>
    <w:rsid w:val="0057362F"/>
    <w:rsid w:val="00575F4D"/>
    <w:rsid w:val="005761E5"/>
    <w:rsid w:val="0057735B"/>
    <w:rsid w:val="00591FE6"/>
    <w:rsid w:val="0059205D"/>
    <w:rsid w:val="00596A1F"/>
    <w:rsid w:val="005A01A1"/>
    <w:rsid w:val="005A053C"/>
    <w:rsid w:val="005A5848"/>
    <w:rsid w:val="005B14CB"/>
    <w:rsid w:val="005B21A3"/>
    <w:rsid w:val="005B3CB6"/>
    <w:rsid w:val="005B7547"/>
    <w:rsid w:val="005C181F"/>
    <w:rsid w:val="005C3E2A"/>
    <w:rsid w:val="005C43BC"/>
    <w:rsid w:val="005D1F66"/>
    <w:rsid w:val="005D4947"/>
    <w:rsid w:val="005D4AD6"/>
    <w:rsid w:val="005D5735"/>
    <w:rsid w:val="005E3D5A"/>
    <w:rsid w:val="005E4E87"/>
    <w:rsid w:val="005E62DB"/>
    <w:rsid w:val="005F61D8"/>
    <w:rsid w:val="005F71C2"/>
    <w:rsid w:val="00600AEE"/>
    <w:rsid w:val="00600F4F"/>
    <w:rsid w:val="00601119"/>
    <w:rsid w:val="00602728"/>
    <w:rsid w:val="0061033F"/>
    <w:rsid w:val="0061093D"/>
    <w:rsid w:val="00612FC6"/>
    <w:rsid w:val="006130A7"/>
    <w:rsid w:val="00622A35"/>
    <w:rsid w:val="00622F43"/>
    <w:rsid w:val="006259F0"/>
    <w:rsid w:val="00631096"/>
    <w:rsid w:val="00631635"/>
    <w:rsid w:val="00634456"/>
    <w:rsid w:val="00634F21"/>
    <w:rsid w:val="006377AA"/>
    <w:rsid w:val="00637DBE"/>
    <w:rsid w:val="00640FE5"/>
    <w:rsid w:val="00641A16"/>
    <w:rsid w:val="006444EC"/>
    <w:rsid w:val="006451C8"/>
    <w:rsid w:val="0064599A"/>
    <w:rsid w:val="00650437"/>
    <w:rsid w:val="006520D0"/>
    <w:rsid w:val="00652221"/>
    <w:rsid w:val="00652256"/>
    <w:rsid w:val="006529E9"/>
    <w:rsid w:val="00653E90"/>
    <w:rsid w:val="00654C65"/>
    <w:rsid w:val="00654E14"/>
    <w:rsid w:val="00662576"/>
    <w:rsid w:val="0066533B"/>
    <w:rsid w:val="0067163D"/>
    <w:rsid w:val="00673D95"/>
    <w:rsid w:val="006749AE"/>
    <w:rsid w:val="006761B9"/>
    <w:rsid w:val="00682F80"/>
    <w:rsid w:val="006847BD"/>
    <w:rsid w:val="00694CF0"/>
    <w:rsid w:val="00694F09"/>
    <w:rsid w:val="0069572C"/>
    <w:rsid w:val="006965CF"/>
    <w:rsid w:val="00697342"/>
    <w:rsid w:val="00697ED5"/>
    <w:rsid w:val="006A08C4"/>
    <w:rsid w:val="006A1688"/>
    <w:rsid w:val="006A292F"/>
    <w:rsid w:val="006A5D6C"/>
    <w:rsid w:val="006A708B"/>
    <w:rsid w:val="006A7A5C"/>
    <w:rsid w:val="006B1679"/>
    <w:rsid w:val="006B4372"/>
    <w:rsid w:val="006B4939"/>
    <w:rsid w:val="006B4D5A"/>
    <w:rsid w:val="006C5B5D"/>
    <w:rsid w:val="006C5C10"/>
    <w:rsid w:val="006D0676"/>
    <w:rsid w:val="006D0CFD"/>
    <w:rsid w:val="006D5499"/>
    <w:rsid w:val="006D7874"/>
    <w:rsid w:val="006E1C9E"/>
    <w:rsid w:val="006E1DF8"/>
    <w:rsid w:val="006F2DBD"/>
    <w:rsid w:val="006F40E1"/>
    <w:rsid w:val="006F7691"/>
    <w:rsid w:val="006F79D3"/>
    <w:rsid w:val="00701192"/>
    <w:rsid w:val="0070166C"/>
    <w:rsid w:val="00702A9C"/>
    <w:rsid w:val="00703C80"/>
    <w:rsid w:val="00710DC0"/>
    <w:rsid w:val="00711AB7"/>
    <w:rsid w:val="00712C87"/>
    <w:rsid w:val="00713693"/>
    <w:rsid w:val="0072197A"/>
    <w:rsid w:val="0072466B"/>
    <w:rsid w:val="007246D3"/>
    <w:rsid w:val="00726CD0"/>
    <w:rsid w:val="00726DD4"/>
    <w:rsid w:val="00727198"/>
    <w:rsid w:val="00727A5D"/>
    <w:rsid w:val="00730C41"/>
    <w:rsid w:val="00731D1B"/>
    <w:rsid w:val="00731FE5"/>
    <w:rsid w:val="00733DE1"/>
    <w:rsid w:val="0073640E"/>
    <w:rsid w:val="0074078A"/>
    <w:rsid w:val="00741DBB"/>
    <w:rsid w:val="00743ABB"/>
    <w:rsid w:val="00744EA4"/>
    <w:rsid w:val="00747D62"/>
    <w:rsid w:val="00754073"/>
    <w:rsid w:val="00755FEF"/>
    <w:rsid w:val="00760C33"/>
    <w:rsid w:val="0077371B"/>
    <w:rsid w:val="0077494E"/>
    <w:rsid w:val="0077654A"/>
    <w:rsid w:val="0077654F"/>
    <w:rsid w:val="00777D89"/>
    <w:rsid w:val="00782586"/>
    <w:rsid w:val="00782D32"/>
    <w:rsid w:val="00783EAA"/>
    <w:rsid w:val="00792B87"/>
    <w:rsid w:val="007941FF"/>
    <w:rsid w:val="00794BD5"/>
    <w:rsid w:val="00794E4C"/>
    <w:rsid w:val="007A0796"/>
    <w:rsid w:val="007A0975"/>
    <w:rsid w:val="007A582C"/>
    <w:rsid w:val="007A6293"/>
    <w:rsid w:val="007B305E"/>
    <w:rsid w:val="007B4E43"/>
    <w:rsid w:val="007B7AAE"/>
    <w:rsid w:val="007C0C05"/>
    <w:rsid w:val="007C6170"/>
    <w:rsid w:val="007D0D4F"/>
    <w:rsid w:val="007D0DA5"/>
    <w:rsid w:val="007D7E6C"/>
    <w:rsid w:val="007E194F"/>
    <w:rsid w:val="007E1A2A"/>
    <w:rsid w:val="007E1B1C"/>
    <w:rsid w:val="007E2311"/>
    <w:rsid w:val="007E7637"/>
    <w:rsid w:val="008011FB"/>
    <w:rsid w:val="0080256C"/>
    <w:rsid w:val="00802DB6"/>
    <w:rsid w:val="00803FE4"/>
    <w:rsid w:val="00805038"/>
    <w:rsid w:val="00805DA2"/>
    <w:rsid w:val="00806F54"/>
    <w:rsid w:val="00814129"/>
    <w:rsid w:val="00814EE1"/>
    <w:rsid w:val="00815B85"/>
    <w:rsid w:val="008172A2"/>
    <w:rsid w:val="008203B3"/>
    <w:rsid w:val="008208B0"/>
    <w:rsid w:val="0082464B"/>
    <w:rsid w:val="00825618"/>
    <w:rsid w:val="00825733"/>
    <w:rsid w:val="00825B3D"/>
    <w:rsid w:val="00827E05"/>
    <w:rsid w:val="008350CD"/>
    <w:rsid w:val="00835E58"/>
    <w:rsid w:val="00837C5C"/>
    <w:rsid w:val="00842581"/>
    <w:rsid w:val="00843B2B"/>
    <w:rsid w:val="0084766C"/>
    <w:rsid w:val="00847AC7"/>
    <w:rsid w:val="00847C39"/>
    <w:rsid w:val="00850160"/>
    <w:rsid w:val="00850421"/>
    <w:rsid w:val="008528E9"/>
    <w:rsid w:val="00856C8F"/>
    <w:rsid w:val="00856F30"/>
    <w:rsid w:val="00857B85"/>
    <w:rsid w:val="00861918"/>
    <w:rsid w:val="00873FB5"/>
    <w:rsid w:val="008764B7"/>
    <w:rsid w:val="00876AA8"/>
    <w:rsid w:val="00877B56"/>
    <w:rsid w:val="0088332A"/>
    <w:rsid w:val="00883BBB"/>
    <w:rsid w:val="00890B54"/>
    <w:rsid w:val="00893D06"/>
    <w:rsid w:val="00894475"/>
    <w:rsid w:val="008A0C1F"/>
    <w:rsid w:val="008A138C"/>
    <w:rsid w:val="008A46DC"/>
    <w:rsid w:val="008B08C2"/>
    <w:rsid w:val="008B0932"/>
    <w:rsid w:val="008B6E01"/>
    <w:rsid w:val="008C0FD1"/>
    <w:rsid w:val="008C226F"/>
    <w:rsid w:val="008C67E5"/>
    <w:rsid w:val="008D0E8C"/>
    <w:rsid w:val="008D2F07"/>
    <w:rsid w:val="008D4DBB"/>
    <w:rsid w:val="008D4F20"/>
    <w:rsid w:val="008D5172"/>
    <w:rsid w:val="008D5D43"/>
    <w:rsid w:val="008D738A"/>
    <w:rsid w:val="008E0E2B"/>
    <w:rsid w:val="008E2AB0"/>
    <w:rsid w:val="008E2B05"/>
    <w:rsid w:val="008E5A53"/>
    <w:rsid w:val="008F2968"/>
    <w:rsid w:val="008F2D46"/>
    <w:rsid w:val="008F7D15"/>
    <w:rsid w:val="0090383C"/>
    <w:rsid w:val="009054FE"/>
    <w:rsid w:val="00905AB3"/>
    <w:rsid w:val="009062E7"/>
    <w:rsid w:val="00906BEB"/>
    <w:rsid w:val="00907F5B"/>
    <w:rsid w:val="00910CFF"/>
    <w:rsid w:val="009111C1"/>
    <w:rsid w:val="009113E5"/>
    <w:rsid w:val="00914086"/>
    <w:rsid w:val="009145B8"/>
    <w:rsid w:val="009145BE"/>
    <w:rsid w:val="00927EB2"/>
    <w:rsid w:val="009312AD"/>
    <w:rsid w:val="00935FD2"/>
    <w:rsid w:val="00937346"/>
    <w:rsid w:val="00937827"/>
    <w:rsid w:val="00940E62"/>
    <w:rsid w:val="0094169B"/>
    <w:rsid w:val="00942FDC"/>
    <w:rsid w:val="0094305E"/>
    <w:rsid w:val="00945E07"/>
    <w:rsid w:val="00950D5A"/>
    <w:rsid w:val="009524EA"/>
    <w:rsid w:val="009571ED"/>
    <w:rsid w:val="009576EB"/>
    <w:rsid w:val="00961140"/>
    <w:rsid w:val="00963E82"/>
    <w:rsid w:val="009700E7"/>
    <w:rsid w:val="009708A6"/>
    <w:rsid w:val="00971131"/>
    <w:rsid w:val="00973D73"/>
    <w:rsid w:val="0098238F"/>
    <w:rsid w:val="00983523"/>
    <w:rsid w:val="00983ED0"/>
    <w:rsid w:val="009850E3"/>
    <w:rsid w:val="009852CA"/>
    <w:rsid w:val="00986A71"/>
    <w:rsid w:val="00991F31"/>
    <w:rsid w:val="00994CB2"/>
    <w:rsid w:val="00995920"/>
    <w:rsid w:val="009A6021"/>
    <w:rsid w:val="009B1355"/>
    <w:rsid w:val="009B1B1E"/>
    <w:rsid w:val="009B2C0F"/>
    <w:rsid w:val="009B4D13"/>
    <w:rsid w:val="009B4DAD"/>
    <w:rsid w:val="009B75F9"/>
    <w:rsid w:val="009B7BF1"/>
    <w:rsid w:val="009C4313"/>
    <w:rsid w:val="009C6666"/>
    <w:rsid w:val="009C7DDB"/>
    <w:rsid w:val="009D5B03"/>
    <w:rsid w:val="009D63AA"/>
    <w:rsid w:val="009E1413"/>
    <w:rsid w:val="009E6674"/>
    <w:rsid w:val="009F15B0"/>
    <w:rsid w:val="009F5144"/>
    <w:rsid w:val="009F5509"/>
    <w:rsid w:val="009F71DC"/>
    <w:rsid w:val="009F7D69"/>
    <w:rsid w:val="00A03562"/>
    <w:rsid w:val="00A0451A"/>
    <w:rsid w:val="00A1057F"/>
    <w:rsid w:val="00A1063B"/>
    <w:rsid w:val="00A24B51"/>
    <w:rsid w:val="00A26D69"/>
    <w:rsid w:val="00A32C1C"/>
    <w:rsid w:val="00A335DA"/>
    <w:rsid w:val="00A344C1"/>
    <w:rsid w:val="00A37716"/>
    <w:rsid w:val="00A41C7F"/>
    <w:rsid w:val="00A42BFC"/>
    <w:rsid w:val="00A47828"/>
    <w:rsid w:val="00A516EA"/>
    <w:rsid w:val="00A5219D"/>
    <w:rsid w:val="00A54C72"/>
    <w:rsid w:val="00A61B9F"/>
    <w:rsid w:val="00A66C77"/>
    <w:rsid w:val="00A74670"/>
    <w:rsid w:val="00A7474E"/>
    <w:rsid w:val="00A77C93"/>
    <w:rsid w:val="00A82D8C"/>
    <w:rsid w:val="00A84A62"/>
    <w:rsid w:val="00A87819"/>
    <w:rsid w:val="00A90C9D"/>
    <w:rsid w:val="00A92E73"/>
    <w:rsid w:val="00A93E87"/>
    <w:rsid w:val="00A951DA"/>
    <w:rsid w:val="00A961B5"/>
    <w:rsid w:val="00A9765A"/>
    <w:rsid w:val="00AA0474"/>
    <w:rsid w:val="00AA077E"/>
    <w:rsid w:val="00AA0FDA"/>
    <w:rsid w:val="00AA395F"/>
    <w:rsid w:val="00AA4625"/>
    <w:rsid w:val="00AA6616"/>
    <w:rsid w:val="00AB2BF7"/>
    <w:rsid w:val="00AB4524"/>
    <w:rsid w:val="00AB512A"/>
    <w:rsid w:val="00AC0019"/>
    <w:rsid w:val="00AC1A4E"/>
    <w:rsid w:val="00AC5C62"/>
    <w:rsid w:val="00AC7134"/>
    <w:rsid w:val="00AD1336"/>
    <w:rsid w:val="00AD2FD1"/>
    <w:rsid w:val="00AD3E21"/>
    <w:rsid w:val="00AD5854"/>
    <w:rsid w:val="00AE1E68"/>
    <w:rsid w:val="00AE3432"/>
    <w:rsid w:val="00AE462E"/>
    <w:rsid w:val="00AE4A5B"/>
    <w:rsid w:val="00AE5968"/>
    <w:rsid w:val="00AF0B26"/>
    <w:rsid w:val="00AF2718"/>
    <w:rsid w:val="00AF29B5"/>
    <w:rsid w:val="00AF2D30"/>
    <w:rsid w:val="00AF3016"/>
    <w:rsid w:val="00B03A64"/>
    <w:rsid w:val="00B04189"/>
    <w:rsid w:val="00B07693"/>
    <w:rsid w:val="00B07E17"/>
    <w:rsid w:val="00B101B5"/>
    <w:rsid w:val="00B111C1"/>
    <w:rsid w:val="00B1156E"/>
    <w:rsid w:val="00B130C7"/>
    <w:rsid w:val="00B202F2"/>
    <w:rsid w:val="00B206A7"/>
    <w:rsid w:val="00B21FD4"/>
    <w:rsid w:val="00B23313"/>
    <w:rsid w:val="00B24933"/>
    <w:rsid w:val="00B262F4"/>
    <w:rsid w:val="00B32631"/>
    <w:rsid w:val="00B3362E"/>
    <w:rsid w:val="00B355A2"/>
    <w:rsid w:val="00B35717"/>
    <w:rsid w:val="00B35C4E"/>
    <w:rsid w:val="00B364B5"/>
    <w:rsid w:val="00B36A40"/>
    <w:rsid w:val="00B37573"/>
    <w:rsid w:val="00B42DC4"/>
    <w:rsid w:val="00B43450"/>
    <w:rsid w:val="00B44048"/>
    <w:rsid w:val="00B46043"/>
    <w:rsid w:val="00B50234"/>
    <w:rsid w:val="00B507A7"/>
    <w:rsid w:val="00B51473"/>
    <w:rsid w:val="00B51674"/>
    <w:rsid w:val="00B51C3D"/>
    <w:rsid w:val="00B55749"/>
    <w:rsid w:val="00B5722C"/>
    <w:rsid w:val="00B617F5"/>
    <w:rsid w:val="00B6225B"/>
    <w:rsid w:val="00B67245"/>
    <w:rsid w:val="00B719FD"/>
    <w:rsid w:val="00B73C81"/>
    <w:rsid w:val="00B814EF"/>
    <w:rsid w:val="00B84BF7"/>
    <w:rsid w:val="00B901E7"/>
    <w:rsid w:val="00B93EE9"/>
    <w:rsid w:val="00B9475F"/>
    <w:rsid w:val="00B94DAD"/>
    <w:rsid w:val="00BA11D1"/>
    <w:rsid w:val="00BA16BE"/>
    <w:rsid w:val="00BA34C9"/>
    <w:rsid w:val="00BA5693"/>
    <w:rsid w:val="00BA63D1"/>
    <w:rsid w:val="00BA784C"/>
    <w:rsid w:val="00BB19C9"/>
    <w:rsid w:val="00BB314F"/>
    <w:rsid w:val="00BB37E7"/>
    <w:rsid w:val="00BB6736"/>
    <w:rsid w:val="00BB69E1"/>
    <w:rsid w:val="00BD05EB"/>
    <w:rsid w:val="00BD1039"/>
    <w:rsid w:val="00BD50C6"/>
    <w:rsid w:val="00BD5EFA"/>
    <w:rsid w:val="00BD6168"/>
    <w:rsid w:val="00BD67C9"/>
    <w:rsid w:val="00BE0603"/>
    <w:rsid w:val="00BE237F"/>
    <w:rsid w:val="00BE24D3"/>
    <w:rsid w:val="00BE2C92"/>
    <w:rsid w:val="00BE33D5"/>
    <w:rsid w:val="00BE5FD8"/>
    <w:rsid w:val="00BF000D"/>
    <w:rsid w:val="00BF143C"/>
    <w:rsid w:val="00BF54DF"/>
    <w:rsid w:val="00BF56DF"/>
    <w:rsid w:val="00BF6414"/>
    <w:rsid w:val="00C03752"/>
    <w:rsid w:val="00C039DB"/>
    <w:rsid w:val="00C1092F"/>
    <w:rsid w:val="00C1168D"/>
    <w:rsid w:val="00C15EF9"/>
    <w:rsid w:val="00C2069D"/>
    <w:rsid w:val="00C20760"/>
    <w:rsid w:val="00C20BEB"/>
    <w:rsid w:val="00C23E53"/>
    <w:rsid w:val="00C240ED"/>
    <w:rsid w:val="00C24C81"/>
    <w:rsid w:val="00C3501F"/>
    <w:rsid w:val="00C357AA"/>
    <w:rsid w:val="00C35D92"/>
    <w:rsid w:val="00C35F0D"/>
    <w:rsid w:val="00C36A7C"/>
    <w:rsid w:val="00C36C4A"/>
    <w:rsid w:val="00C46710"/>
    <w:rsid w:val="00C46ECD"/>
    <w:rsid w:val="00C51763"/>
    <w:rsid w:val="00C56274"/>
    <w:rsid w:val="00C56C1E"/>
    <w:rsid w:val="00C61F4B"/>
    <w:rsid w:val="00C6243A"/>
    <w:rsid w:val="00C63009"/>
    <w:rsid w:val="00C63622"/>
    <w:rsid w:val="00C63F3F"/>
    <w:rsid w:val="00C6629C"/>
    <w:rsid w:val="00C664AB"/>
    <w:rsid w:val="00C70980"/>
    <w:rsid w:val="00C73391"/>
    <w:rsid w:val="00C73D5F"/>
    <w:rsid w:val="00C77E89"/>
    <w:rsid w:val="00C8346D"/>
    <w:rsid w:val="00C84A36"/>
    <w:rsid w:val="00C9139B"/>
    <w:rsid w:val="00C935BE"/>
    <w:rsid w:val="00C950BD"/>
    <w:rsid w:val="00C951F6"/>
    <w:rsid w:val="00C9540A"/>
    <w:rsid w:val="00C9650D"/>
    <w:rsid w:val="00C96CB1"/>
    <w:rsid w:val="00C97E6D"/>
    <w:rsid w:val="00CB06FB"/>
    <w:rsid w:val="00CB5BC2"/>
    <w:rsid w:val="00CB7B8F"/>
    <w:rsid w:val="00CB7E35"/>
    <w:rsid w:val="00CC3E72"/>
    <w:rsid w:val="00CC480A"/>
    <w:rsid w:val="00CC5EA4"/>
    <w:rsid w:val="00CC763D"/>
    <w:rsid w:val="00CC7B3F"/>
    <w:rsid w:val="00CD05B6"/>
    <w:rsid w:val="00CD0A52"/>
    <w:rsid w:val="00CD210E"/>
    <w:rsid w:val="00CD4C6E"/>
    <w:rsid w:val="00CE1425"/>
    <w:rsid w:val="00CE2AE4"/>
    <w:rsid w:val="00CE37B9"/>
    <w:rsid w:val="00CE444E"/>
    <w:rsid w:val="00CE7BEB"/>
    <w:rsid w:val="00CF0427"/>
    <w:rsid w:val="00CF07F7"/>
    <w:rsid w:val="00CF11C6"/>
    <w:rsid w:val="00CF6F75"/>
    <w:rsid w:val="00D01C85"/>
    <w:rsid w:val="00D02041"/>
    <w:rsid w:val="00D02E2D"/>
    <w:rsid w:val="00D06A17"/>
    <w:rsid w:val="00D10277"/>
    <w:rsid w:val="00D17964"/>
    <w:rsid w:val="00D17CC4"/>
    <w:rsid w:val="00D21BE9"/>
    <w:rsid w:val="00D264F8"/>
    <w:rsid w:val="00D328E7"/>
    <w:rsid w:val="00D409DE"/>
    <w:rsid w:val="00D40F14"/>
    <w:rsid w:val="00D4576E"/>
    <w:rsid w:val="00D52187"/>
    <w:rsid w:val="00D56424"/>
    <w:rsid w:val="00D6181E"/>
    <w:rsid w:val="00D61C1B"/>
    <w:rsid w:val="00D63CC6"/>
    <w:rsid w:val="00D63D94"/>
    <w:rsid w:val="00D6647F"/>
    <w:rsid w:val="00D668C5"/>
    <w:rsid w:val="00D66FFE"/>
    <w:rsid w:val="00D6718F"/>
    <w:rsid w:val="00D67D04"/>
    <w:rsid w:val="00D67F27"/>
    <w:rsid w:val="00D7047E"/>
    <w:rsid w:val="00D729EA"/>
    <w:rsid w:val="00D742A9"/>
    <w:rsid w:val="00D751C4"/>
    <w:rsid w:val="00D75425"/>
    <w:rsid w:val="00D76142"/>
    <w:rsid w:val="00D84C80"/>
    <w:rsid w:val="00D85CDD"/>
    <w:rsid w:val="00D90EE5"/>
    <w:rsid w:val="00D920B1"/>
    <w:rsid w:val="00D9404E"/>
    <w:rsid w:val="00D9405A"/>
    <w:rsid w:val="00D94A7A"/>
    <w:rsid w:val="00D9642D"/>
    <w:rsid w:val="00D96CD7"/>
    <w:rsid w:val="00D973B0"/>
    <w:rsid w:val="00D976C4"/>
    <w:rsid w:val="00D97D3F"/>
    <w:rsid w:val="00DA0272"/>
    <w:rsid w:val="00DA262B"/>
    <w:rsid w:val="00DA2DEF"/>
    <w:rsid w:val="00DA359B"/>
    <w:rsid w:val="00DA3DCF"/>
    <w:rsid w:val="00DA6CF1"/>
    <w:rsid w:val="00DA72CA"/>
    <w:rsid w:val="00DB0CCD"/>
    <w:rsid w:val="00DB13CC"/>
    <w:rsid w:val="00DB703B"/>
    <w:rsid w:val="00DC1A59"/>
    <w:rsid w:val="00DC1C92"/>
    <w:rsid w:val="00DC296D"/>
    <w:rsid w:val="00DC73D8"/>
    <w:rsid w:val="00DD0AA5"/>
    <w:rsid w:val="00DD5376"/>
    <w:rsid w:val="00DE0122"/>
    <w:rsid w:val="00DE301B"/>
    <w:rsid w:val="00DE5ADD"/>
    <w:rsid w:val="00DE6738"/>
    <w:rsid w:val="00DF0893"/>
    <w:rsid w:val="00DF1625"/>
    <w:rsid w:val="00DF4674"/>
    <w:rsid w:val="00DF4B84"/>
    <w:rsid w:val="00DF6B8F"/>
    <w:rsid w:val="00DF6F55"/>
    <w:rsid w:val="00E06C61"/>
    <w:rsid w:val="00E100B7"/>
    <w:rsid w:val="00E114A2"/>
    <w:rsid w:val="00E13144"/>
    <w:rsid w:val="00E20EC3"/>
    <w:rsid w:val="00E216EA"/>
    <w:rsid w:val="00E30380"/>
    <w:rsid w:val="00E37057"/>
    <w:rsid w:val="00E41FEB"/>
    <w:rsid w:val="00E4529E"/>
    <w:rsid w:val="00E46345"/>
    <w:rsid w:val="00E51B20"/>
    <w:rsid w:val="00E52A28"/>
    <w:rsid w:val="00E53036"/>
    <w:rsid w:val="00E617DE"/>
    <w:rsid w:val="00E61C01"/>
    <w:rsid w:val="00E626A8"/>
    <w:rsid w:val="00E652F2"/>
    <w:rsid w:val="00E65703"/>
    <w:rsid w:val="00E67AEA"/>
    <w:rsid w:val="00E70236"/>
    <w:rsid w:val="00E7139A"/>
    <w:rsid w:val="00E73A83"/>
    <w:rsid w:val="00E75DBC"/>
    <w:rsid w:val="00E8096D"/>
    <w:rsid w:val="00E841C9"/>
    <w:rsid w:val="00E86B6E"/>
    <w:rsid w:val="00E86C36"/>
    <w:rsid w:val="00E87805"/>
    <w:rsid w:val="00E90E5B"/>
    <w:rsid w:val="00E91A7D"/>
    <w:rsid w:val="00E9474F"/>
    <w:rsid w:val="00E96929"/>
    <w:rsid w:val="00E96E93"/>
    <w:rsid w:val="00EA2D4A"/>
    <w:rsid w:val="00EA3063"/>
    <w:rsid w:val="00EA3B44"/>
    <w:rsid w:val="00EA6BFC"/>
    <w:rsid w:val="00EB2225"/>
    <w:rsid w:val="00EB5EE0"/>
    <w:rsid w:val="00EB65D6"/>
    <w:rsid w:val="00EC3036"/>
    <w:rsid w:val="00EC56CF"/>
    <w:rsid w:val="00EC7115"/>
    <w:rsid w:val="00ED1704"/>
    <w:rsid w:val="00ED2A2A"/>
    <w:rsid w:val="00ED729E"/>
    <w:rsid w:val="00EE0991"/>
    <w:rsid w:val="00EE1A86"/>
    <w:rsid w:val="00EE3A99"/>
    <w:rsid w:val="00EE4261"/>
    <w:rsid w:val="00EE5147"/>
    <w:rsid w:val="00EE758A"/>
    <w:rsid w:val="00EF0755"/>
    <w:rsid w:val="00EF1916"/>
    <w:rsid w:val="00EF1AD9"/>
    <w:rsid w:val="00EF3F51"/>
    <w:rsid w:val="00EF4EFF"/>
    <w:rsid w:val="00EF7F82"/>
    <w:rsid w:val="00F00196"/>
    <w:rsid w:val="00F04DF6"/>
    <w:rsid w:val="00F04F4C"/>
    <w:rsid w:val="00F06D07"/>
    <w:rsid w:val="00F06EAE"/>
    <w:rsid w:val="00F13EEB"/>
    <w:rsid w:val="00F14B7E"/>
    <w:rsid w:val="00F1632A"/>
    <w:rsid w:val="00F21B98"/>
    <w:rsid w:val="00F305EB"/>
    <w:rsid w:val="00F31E7D"/>
    <w:rsid w:val="00F3367A"/>
    <w:rsid w:val="00F37791"/>
    <w:rsid w:val="00F37827"/>
    <w:rsid w:val="00F430EF"/>
    <w:rsid w:val="00F43EEB"/>
    <w:rsid w:val="00F50330"/>
    <w:rsid w:val="00F50B76"/>
    <w:rsid w:val="00F535C1"/>
    <w:rsid w:val="00F55428"/>
    <w:rsid w:val="00F62079"/>
    <w:rsid w:val="00F6295C"/>
    <w:rsid w:val="00F634AB"/>
    <w:rsid w:val="00F648E4"/>
    <w:rsid w:val="00F65F76"/>
    <w:rsid w:val="00F67BF1"/>
    <w:rsid w:val="00F700D3"/>
    <w:rsid w:val="00F70CD5"/>
    <w:rsid w:val="00F70FB3"/>
    <w:rsid w:val="00F717D3"/>
    <w:rsid w:val="00F732F8"/>
    <w:rsid w:val="00F76612"/>
    <w:rsid w:val="00F76CD4"/>
    <w:rsid w:val="00F8155C"/>
    <w:rsid w:val="00F83283"/>
    <w:rsid w:val="00F842B4"/>
    <w:rsid w:val="00F86277"/>
    <w:rsid w:val="00F8789A"/>
    <w:rsid w:val="00F90298"/>
    <w:rsid w:val="00F91F5F"/>
    <w:rsid w:val="00F923D1"/>
    <w:rsid w:val="00F92E48"/>
    <w:rsid w:val="00F96166"/>
    <w:rsid w:val="00F97824"/>
    <w:rsid w:val="00F97A80"/>
    <w:rsid w:val="00FA49C9"/>
    <w:rsid w:val="00FA598E"/>
    <w:rsid w:val="00FA752A"/>
    <w:rsid w:val="00FB51B6"/>
    <w:rsid w:val="00FB5CA4"/>
    <w:rsid w:val="00FB610B"/>
    <w:rsid w:val="00FB683F"/>
    <w:rsid w:val="00FD03C9"/>
    <w:rsid w:val="00FD28B4"/>
    <w:rsid w:val="00FD2D38"/>
    <w:rsid w:val="00FE33B5"/>
    <w:rsid w:val="00FE3EEF"/>
    <w:rsid w:val="00FE78AF"/>
    <w:rsid w:val="00FE7C34"/>
    <w:rsid w:val="00FF09FA"/>
    <w:rsid w:val="00FF17FD"/>
    <w:rsid w:val="00FF1B64"/>
    <w:rsid w:val="00FF3EEA"/>
    <w:rsid w:val="00FF7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D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7A0975"/>
    <w:pPr>
      <w:ind w:left="720"/>
      <w:contextualSpacing/>
    </w:pPr>
  </w:style>
  <w:style w:type="character" w:styleId="CommentReference">
    <w:name w:val="annotation reference"/>
    <w:basedOn w:val="DefaultParagraphFont"/>
    <w:uiPriority w:val="99"/>
    <w:semiHidden/>
    <w:unhideWhenUsed/>
    <w:rsid w:val="00053F33"/>
    <w:rPr>
      <w:sz w:val="16"/>
      <w:szCs w:val="16"/>
    </w:rPr>
  </w:style>
  <w:style w:type="paragraph" w:styleId="CommentText">
    <w:name w:val="annotation text"/>
    <w:basedOn w:val="Normal"/>
    <w:link w:val="CommentTextChar"/>
    <w:uiPriority w:val="99"/>
    <w:unhideWhenUsed/>
    <w:rsid w:val="00053F33"/>
    <w:pPr>
      <w:spacing w:line="240" w:lineRule="auto"/>
    </w:pPr>
    <w:rPr>
      <w:sz w:val="20"/>
      <w:szCs w:val="20"/>
    </w:rPr>
  </w:style>
  <w:style w:type="character" w:customStyle="1" w:styleId="CommentTextChar">
    <w:name w:val="Comment Text Char"/>
    <w:basedOn w:val="DefaultParagraphFont"/>
    <w:link w:val="CommentText"/>
    <w:uiPriority w:val="99"/>
    <w:rsid w:val="00053F33"/>
    <w:rPr>
      <w:sz w:val="20"/>
      <w:szCs w:val="20"/>
    </w:rPr>
  </w:style>
  <w:style w:type="paragraph" w:styleId="CommentSubject">
    <w:name w:val="annotation subject"/>
    <w:basedOn w:val="CommentText"/>
    <w:next w:val="CommentText"/>
    <w:link w:val="CommentSubjectChar"/>
    <w:uiPriority w:val="99"/>
    <w:semiHidden/>
    <w:unhideWhenUsed/>
    <w:rsid w:val="0057126F"/>
    <w:rPr>
      <w:b/>
      <w:bCs/>
    </w:rPr>
  </w:style>
  <w:style w:type="character" w:customStyle="1" w:styleId="CommentSubjectChar">
    <w:name w:val="Comment Subject Char"/>
    <w:basedOn w:val="CommentTextChar"/>
    <w:link w:val="CommentSubject"/>
    <w:uiPriority w:val="99"/>
    <w:semiHidden/>
    <w:rsid w:val="0057126F"/>
    <w:rPr>
      <w:b/>
      <w:bCs/>
      <w:sz w:val="20"/>
      <w:szCs w:val="20"/>
    </w:rPr>
  </w:style>
  <w:style w:type="character" w:customStyle="1" w:styleId="Normal2Char">
    <w:name w:val="Normal 2 Char"/>
    <w:basedOn w:val="DefaultParagraphFont"/>
    <w:link w:val="Normal2"/>
    <w:locked/>
    <w:rsid w:val="004C188A"/>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4C188A"/>
    <w:pPr>
      <w:bidi/>
      <w:spacing w:before="120" w:after="120" w:line="276" w:lineRule="auto"/>
      <w:jc w:val="both"/>
    </w:pPr>
    <w:rPr>
      <w:rFonts w:ascii="DIN NEXT™ ARABIC REGULAR" w:hAnsi="DIN NEXT™ ARABIC REGULAR" w:cs="DIN NEXT™ ARABIC REGULAR"/>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4C188A"/>
  </w:style>
  <w:style w:type="character" w:styleId="FollowedHyperlink">
    <w:name w:val="FollowedHyperlink"/>
    <w:basedOn w:val="DefaultParagraphFont"/>
    <w:uiPriority w:val="99"/>
    <w:semiHidden/>
    <w:unhideWhenUsed/>
    <w:rsid w:val="000D5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253">
      <w:bodyDiv w:val="1"/>
      <w:marLeft w:val="0"/>
      <w:marRight w:val="0"/>
      <w:marTop w:val="0"/>
      <w:marBottom w:val="0"/>
      <w:divBdr>
        <w:top w:val="none" w:sz="0" w:space="0" w:color="auto"/>
        <w:left w:val="none" w:sz="0" w:space="0" w:color="auto"/>
        <w:bottom w:val="none" w:sz="0" w:space="0" w:color="auto"/>
        <w:right w:val="none" w:sz="0" w:space="0" w:color="auto"/>
      </w:divBdr>
    </w:div>
    <w:div w:id="354422938">
      <w:bodyDiv w:val="1"/>
      <w:marLeft w:val="0"/>
      <w:marRight w:val="0"/>
      <w:marTop w:val="0"/>
      <w:marBottom w:val="0"/>
      <w:divBdr>
        <w:top w:val="none" w:sz="0" w:space="0" w:color="auto"/>
        <w:left w:val="none" w:sz="0" w:space="0" w:color="auto"/>
        <w:bottom w:val="none" w:sz="0" w:space="0" w:color="auto"/>
        <w:right w:val="none" w:sz="0" w:space="0" w:color="auto"/>
      </w:divBdr>
    </w:div>
    <w:div w:id="581792852">
      <w:bodyDiv w:val="1"/>
      <w:marLeft w:val="0"/>
      <w:marRight w:val="0"/>
      <w:marTop w:val="0"/>
      <w:marBottom w:val="0"/>
      <w:divBdr>
        <w:top w:val="none" w:sz="0" w:space="0" w:color="auto"/>
        <w:left w:val="none" w:sz="0" w:space="0" w:color="auto"/>
        <w:bottom w:val="none" w:sz="0" w:space="0" w:color="auto"/>
        <w:right w:val="none" w:sz="0" w:space="0" w:color="auto"/>
      </w:divBdr>
    </w:div>
    <w:div w:id="622079752">
      <w:bodyDiv w:val="1"/>
      <w:marLeft w:val="0"/>
      <w:marRight w:val="0"/>
      <w:marTop w:val="0"/>
      <w:marBottom w:val="0"/>
      <w:divBdr>
        <w:top w:val="none" w:sz="0" w:space="0" w:color="auto"/>
        <w:left w:val="none" w:sz="0" w:space="0" w:color="auto"/>
        <w:bottom w:val="none" w:sz="0" w:space="0" w:color="auto"/>
        <w:right w:val="none" w:sz="0" w:space="0" w:color="auto"/>
      </w:divBdr>
    </w:div>
    <w:div w:id="828787127">
      <w:bodyDiv w:val="1"/>
      <w:marLeft w:val="0"/>
      <w:marRight w:val="0"/>
      <w:marTop w:val="0"/>
      <w:marBottom w:val="0"/>
      <w:divBdr>
        <w:top w:val="none" w:sz="0" w:space="0" w:color="auto"/>
        <w:left w:val="none" w:sz="0" w:space="0" w:color="auto"/>
        <w:bottom w:val="none" w:sz="0" w:space="0" w:color="auto"/>
        <w:right w:val="none" w:sz="0" w:space="0" w:color="auto"/>
      </w:divBdr>
    </w:div>
    <w:div w:id="972636891">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112942763">
      <w:bodyDiv w:val="1"/>
      <w:marLeft w:val="0"/>
      <w:marRight w:val="0"/>
      <w:marTop w:val="0"/>
      <w:marBottom w:val="0"/>
      <w:divBdr>
        <w:top w:val="none" w:sz="0" w:space="0" w:color="auto"/>
        <w:left w:val="none" w:sz="0" w:space="0" w:color="auto"/>
        <w:bottom w:val="none" w:sz="0" w:space="0" w:color="auto"/>
        <w:right w:val="none" w:sz="0" w:space="0" w:color="auto"/>
      </w:divBdr>
    </w:div>
    <w:div w:id="1145388003">
      <w:bodyDiv w:val="1"/>
      <w:marLeft w:val="0"/>
      <w:marRight w:val="0"/>
      <w:marTop w:val="0"/>
      <w:marBottom w:val="0"/>
      <w:divBdr>
        <w:top w:val="none" w:sz="0" w:space="0" w:color="auto"/>
        <w:left w:val="none" w:sz="0" w:space="0" w:color="auto"/>
        <w:bottom w:val="none" w:sz="0" w:space="0" w:color="auto"/>
        <w:right w:val="none" w:sz="0" w:space="0" w:color="auto"/>
      </w:divBdr>
    </w:div>
    <w:div w:id="1152407764">
      <w:bodyDiv w:val="1"/>
      <w:marLeft w:val="0"/>
      <w:marRight w:val="0"/>
      <w:marTop w:val="0"/>
      <w:marBottom w:val="0"/>
      <w:divBdr>
        <w:top w:val="none" w:sz="0" w:space="0" w:color="auto"/>
        <w:left w:val="none" w:sz="0" w:space="0" w:color="auto"/>
        <w:bottom w:val="none" w:sz="0" w:space="0" w:color="auto"/>
        <w:right w:val="none" w:sz="0" w:space="0" w:color="auto"/>
      </w:divBdr>
    </w:div>
    <w:div w:id="1179077715">
      <w:bodyDiv w:val="1"/>
      <w:marLeft w:val="0"/>
      <w:marRight w:val="0"/>
      <w:marTop w:val="0"/>
      <w:marBottom w:val="0"/>
      <w:divBdr>
        <w:top w:val="none" w:sz="0" w:space="0" w:color="auto"/>
        <w:left w:val="none" w:sz="0" w:space="0" w:color="auto"/>
        <w:bottom w:val="none" w:sz="0" w:space="0" w:color="auto"/>
        <w:right w:val="none" w:sz="0" w:space="0" w:color="auto"/>
      </w:divBdr>
    </w:div>
    <w:div w:id="1429350226">
      <w:bodyDiv w:val="1"/>
      <w:marLeft w:val="0"/>
      <w:marRight w:val="0"/>
      <w:marTop w:val="0"/>
      <w:marBottom w:val="0"/>
      <w:divBdr>
        <w:top w:val="none" w:sz="0" w:space="0" w:color="auto"/>
        <w:left w:val="none" w:sz="0" w:space="0" w:color="auto"/>
        <w:bottom w:val="none" w:sz="0" w:space="0" w:color="auto"/>
        <w:right w:val="none" w:sz="0" w:space="0" w:color="auto"/>
      </w:divBdr>
    </w:div>
    <w:div w:id="1704014256">
      <w:bodyDiv w:val="1"/>
      <w:marLeft w:val="0"/>
      <w:marRight w:val="0"/>
      <w:marTop w:val="0"/>
      <w:marBottom w:val="0"/>
      <w:divBdr>
        <w:top w:val="none" w:sz="0" w:space="0" w:color="auto"/>
        <w:left w:val="none" w:sz="0" w:space="0" w:color="auto"/>
        <w:bottom w:val="none" w:sz="0" w:space="0" w:color="auto"/>
        <w:right w:val="none" w:sz="0" w:space="0" w:color="auto"/>
      </w:divBdr>
    </w:div>
    <w:div w:id="1722091988">
      <w:bodyDiv w:val="1"/>
      <w:marLeft w:val="0"/>
      <w:marRight w:val="0"/>
      <w:marTop w:val="0"/>
      <w:marBottom w:val="0"/>
      <w:divBdr>
        <w:top w:val="none" w:sz="0" w:space="0" w:color="auto"/>
        <w:left w:val="none" w:sz="0" w:space="0" w:color="auto"/>
        <w:bottom w:val="none" w:sz="0" w:space="0" w:color="auto"/>
        <w:right w:val="none" w:sz="0" w:space="0" w:color="auto"/>
      </w:divBdr>
    </w:div>
    <w:div w:id="1827163780">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19461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tqashash\Downloads\KM-%20%5bFinal%5d%20&#1606;&#1605;&#1608;&#1584;&#1580;%20&#1605;&#1593;&#1610;&#1575;&#1585;%20&#1575;&#1604;&#1576;&#1585;&#1610;&#1583;%20&#1575;&#1604;&#1573;&#1604;&#1603;&#1578;&#1585;&#1608;&#1606;&#1610;.doc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5EF6B0D18245D4AC447C51049A5D46"/>
        <w:category>
          <w:name w:val="General"/>
          <w:gallery w:val="placeholder"/>
        </w:category>
        <w:types>
          <w:type w:val="bbPlcHdr"/>
        </w:types>
        <w:behaviors>
          <w:behavior w:val="content"/>
        </w:behaviors>
        <w:guid w:val="{666A26EB-566D-4631-831C-9D88E63BD2C4}"/>
      </w:docPartPr>
      <w:docPartBody>
        <w:p w:rsidR="00C351D4" w:rsidRDefault="0044455F" w:rsidP="0044455F">
          <w:pPr>
            <w:pStyle w:val="AE5EF6B0D18245D4AC447C51049A5D46"/>
          </w:pPr>
          <w:r>
            <w:rPr>
              <w:rStyle w:val="PlaceholderText"/>
              <w:rtl/>
              <w:lang w:eastAsia="ar"/>
            </w:rPr>
            <w:t>اضغط هنا لإدخال النص.</w:t>
          </w:r>
        </w:p>
      </w:docPartBody>
    </w:docPart>
    <w:docPart>
      <w:docPartPr>
        <w:name w:val="6291D96F953046E1B7CA2FAD8C04E4D8"/>
        <w:category>
          <w:name w:val="General"/>
          <w:gallery w:val="placeholder"/>
        </w:category>
        <w:types>
          <w:type w:val="bbPlcHdr"/>
        </w:types>
        <w:behaviors>
          <w:behavior w:val="content"/>
        </w:behaviors>
        <w:guid w:val="{5A7FB430-2180-4C14-8D0C-A69BE557E1B4}"/>
      </w:docPartPr>
      <w:docPartBody>
        <w:p w:rsidR="00C351D4" w:rsidRDefault="0044455F" w:rsidP="0044455F">
          <w:pPr>
            <w:pStyle w:val="6291D96F953046E1B7CA2FAD8C04E4D8"/>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24ABC"/>
    <w:rsid w:val="00046136"/>
    <w:rsid w:val="00064554"/>
    <w:rsid w:val="000821CE"/>
    <w:rsid w:val="000A210E"/>
    <w:rsid w:val="000A4486"/>
    <w:rsid w:val="000B5DB8"/>
    <w:rsid w:val="000C1696"/>
    <w:rsid w:val="000C7C57"/>
    <w:rsid w:val="000D4474"/>
    <w:rsid w:val="000E5422"/>
    <w:rsid w:val="000F1592"/>
    <w:rsid w:val="000F3C49"/>
    <w:rsid w:val="0010246B"/>
    <w:rsid w:val="0010647E"/>
    <w:rsid w:val="00121605"/>
    <w:rsid w:val="001362F8"/>
    <w:rsid w:val="00150880"/>
    <w:rsid w:val="00171E1C"/>
    <w:rsid w:val="0017619D"/>
    <w:rsid w:val="0017659B"/>
    <w:rsid w:val="00191F4D"/>
    <w:rsid w:val="001E6197"/>
    <w:rsid w:val="002229AE"/>
    <w:rsid w:val="002326E9"/>
    <w:rsid w:val="00267C48"/>
    <w:rsid w:val="00295D2E"/>
    <w:rsid w:val="002A625F"/>
    <w:rsid w:val="002D23D0"/>
    <w:rsid w:val="002E05F0"/>
    <w:rsid w:val="00382CB1"/>
    <w:rsid w:val="00386BC1"/>
    <w:rsid w:val="003D4AD7"/>
    <w:rsid w:val="0042072E"/>
    <w:rsid w:val="004364E8"/>
    <w:rsid w:val="0044455F"/>
    <w:rsid w:val="004470F4"/>
    <w:rsid w:val="00462E1B"/>
    <w:rsid w:val="00467014"/>
    <w:rsid w:val="004B53FD"/>
    <w:rsid w:val="004D37D7"/>
    <w:rsid w:val="004D48FD"/>
    <w:rsid w:val="004D61A7"/>
    <w:rsid w:val="004F5E61"/>
    <w:rsid w:val="00523050"/>
    <w:rsid w:val="005460D2"/>
    <w:rsid w:val="005B00BF"/>
    <w:rsid w:val="005B7132"/>
    <w:rsid w:val="005C7B16"/>
    <w:rsid w:val="005E4615"/>
    <w:rsid w:val="005F63AE"/>
    <w:rsid w:val="00640D7B"/>
    <w:rsid w:val="00663A44"/>
    <w:rsid w:val="0067281C"/>
    <w:rsid w:val="00672B72"/>
    <w:rsid w:val="00694ADE"/>
    <w:rsid w:val="006C6E77"/>
    <w:rsid w:val="006C76C5"/>
    <w:rsid w:val="00740AF3"/>
    <w:rsid w:val="00760FC2"/>
    <w:rsid w:val="007628D5"/>
    <w:rsid w:val="00795C8D"/>
    <w:rsid w:val="007C4AA6"/>
    <w:rsid w:val="007C70AC"/>
    <w:rsid w:val="007D533C"/>
    <w:rsid w:val="007D7A7F"/>
    <w:rsid w:val="00814E40"/>
    <w:rsid w:val="00821EFC"/>
    <w:rsid w:val="008277FB"/>
    <w:rsid w:val="00834AFD"/>
    <w:rsid w:val="00860932"/>
    <w:rsid w:val="00870F37"/>
    <w:rsid w:val="0087325C"/>
    <w:rsid w:val="00881E72"/>
    <w:rsid w:val="00884485"/>
    <w:rsid w:val="008A755D"/>
    <w:rsid w:val="008B2F3A"/>
    <w:rsid w:val="008B55F1"/>
    <w:rsid w:val="008C366F"/>
    <w:rsid w:val="008F36DB"/>
    <w:rsid w:val="00914C62"/>
    <w:rsid w:val="00931097"/>
    <w:rsid w:val="0093144A"/>
    <w:rsid w:val="0093260C"/>
    <w:rsid w:val="00943F42"/>
    <w:rsid w:val="0095136B"/>
    <w:rsid w:val="00953BFD"/>
    <w:rsid w:val="00987B82"/>
    <w:rsid w:val="009C2FF2"/>
    <w:rsid w:val="009C5665"/>
    <w:rsid w:val="009D4695"/>
    <w:rsid w:val="009E448D"/>
    <w:rsid w:val="00A10EB9"/>
    <w:rsid w:val="00A1190E"/>
    <w:rsid w:val="00A2241D"/>
    <w:rsid w:val="00A36C7A"/>
    <w:rsid w:val="00A442B7"/>
    <w:rsid w:val="00A50889"/>
    <w:rsid w:val="00A7180E"/>
    <w:rsid w:val="00A745C7"/>
    <w:rsid w:val="00A77E48"/>
    <w:rsid w:val="00A93B23"/>
    <w:rsid w:val="00AB27E1"/>
    <w:rsid w:val="00AC24C9"/>
    <w:rsid w:val="00AC579D"/>
    <w:rsid w:val="00AD2E15"/>
    <w:rsid w:val="00B113B3"/>
    <w:rsid w:val="00B257FC"/>
    <w:rsid w:val="00B3338E"/>
    <w:rsid w:val="00B52086"/>
    <w:rsid w:val="00B73513"/>
    <w:rsid w:val="00BE231A"/>
    <w:rsid w:val="00BE4416"/>
    <w:rsid w:val="00C3151C"/>
    <w:rsid w:val="00C351D4"/>
    <w:rsid w:val="00C43B50"/>
    <w:rsid w:val="00C528E1"/>
    <w:rsid w:val="00C5755C"/>
    <w:rsid w:val="00C62454"/>
    <w:rsid w:val="00C625A4"/>
    <w:rsid w:val="00C8621A"/>
    <w:rsid w:val="00CD6DC9"/>
    <w:rsid w:val="00D22FEF"/>
    <w:rsid w:val="00D41F3A"/>
    <w:rsid w:val="00D7734A"/>
    <w:rsid w:val="00D845F0"/>
    <w:rsid w:val="00D85D5D"/>
    <w:rsid w:val="00E51785"/>
    <w:rsid w:val="00E5256D"/>
    <w:rsid w:val="00E9037D"/>
    <w:rsid w:val="00EB4296"/>
    <w:rsid w:val="00EF55C9"/>
    <w:rsid w:val="00F0103A"/>
    <w:rsid w:val="00F0248B"/>
    <w:rsid w:val="00F20500"/>
    <w:rsid w:val="00F546D5"/>
    <w:rsid w:val="00F5677A"/>
    <w:rsid w:val="00F606B7"/>
    <w:rsid w:val="00F75862"/>
    <w:rsid w:val="00F83C56"/>
    <w:rsid w:val="00F93FE3"/>
    <w:rsid w:val="00FA3493"/>
    <w:rsid w:val="00FB512C"/>
    <w:rsid w:val="00FD175B"/>
    <w:rsid w:val="00FE0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55F"/>
    <w:rPr>
      <w:color w:val="808080"/>
    </w:rPr>
  </w:style>
  <w:style w:type="paragraph" w:customStyle="1" w:styleId="AE5EF6B0D18245D4AC447C51049A5D46">
    <w:name w:val="AE5EF6B0D18245D4AC447C51049A5D46"/>
    <w:rsid w:val="0044455F"/>
    <w:rPr>
      <w:lang w:eastAsia="en-US"/>
    </w:rPr>
  </w:style>
  <w:style w:type="paragraph" w:customStyle="1" w:styleId="6291D96F953046E1B7CA2FAD8C04E4D8">
    <w:name w:val="6291D96F953046E1B7CA2FAD8C04E4D8"/>
    <w:rsid w:val="0044455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1CA5-8270-4938-8878-F20C263599B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8EEF70-42BC-4337-9343-646272CF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2023-10-11T10:01:00Z</dcterms:created>
  <dcterms:modified xsi:type="dcterms:W3CDTF">2023-10-11T10:01:00Z</dcterms:modified>
</cp:coreProperties>
</file>